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13" w:rsidRDefault="00FA370D" w:rsidP="00FA370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C:\Users\Марина\Searches\Documents\!! 2019\Макет ТТХ и форм на 2019 год\Новая папка\Пример слайда с РИД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Searches\Documents\!! 2019\Макет ТТХ и форм на 2019 год\Новая папка\Пример слайда с РИДам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744" cy="4569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89C" w:rsidRPr="00484EC2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4EC2">
        <w:rPr>
          <w:rFonts w:ascii="Times New Roman" w:hAnsi="Times New Roman" w:cs="Times New Roman"/>
          <w:b/>
          <w:sz w:val="26"/>
          <w:szCs w:val="26"/>
        </w:rPr>
        <w:t>Какие технологии будут созданы (планируемые РИД)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1670">
        <w:rPr>
          <w:rFonts w:ascii="Times New Roman" w:hAnsi="Times New Roman" w:cs="Times New Roman"/>
          <w:sz w:val="26"/>
          <w:szCs w:val="26"/>
        </w:rPr>
        <w:t xml:space="preserve">Указываются конкретные технические решения, подлежащие правовой охране, а также предполагаемый вид правовой охраны согласно </w:t>
      </w:r>
      <w:r w:rsidRPr="00161670">
        <w:rPr>
          <w:rFonts w:ascii="Times New Roman" w:hAnsi="Times New Roman" w:cs="Times New Roman"/>
          <w:sz w:val="26"/>
          <w:szCs w:val="26"/>
          <w:u w:val="single"/>
        </w:rPr>
        <w:t>ГК РФ Статья 1225. Охраняемые результаты интеллектуальной деятельности и средства инд</w:t>
      </w:r>
      <w:r w:rsidRPr="00C32C19">
        <w:rPr>
          <w:rFonts w:ascii="Times New Roman" w:hAnsi="Times New Roman" w:cs="Times New Roman"/>
          <w:sz w:val="26"/>
          <w:szCs w:val="26"/>
          <w:u w:val="single"/>
        </w:rPr>
        <w:t xml:space="preserve">ивидуализации. </w:t>
      </w:r>
      <w:r w:rsidRPr="00C32C19">
        <w:rPr>
          <w:rFonts w:ascii="Times New Roman" w:hAnsi="Times New Roman" w:cs="Times New Roman"/>
          <w:sz w:val="26"/>
          <w:szCs w:val="26"/>
        </w:rPr>
        <w:t>С</w:t>
      </w:r>
      <w:r w:rsidR="00C32C19" w:rsidRPr="00C32C19">
        <w:rPr>
          <w:rFonts w:ascii="Times New Roman" w:hAnsi="Times New Roman" w:cs="Times New Roman"/>
          <w:sz w:val="26"/>
          <w:szCs w:val="26"/>
        </w:rPr>
        <w:t xml:space="preserve"> полным списком охраняемых РИД вы можете ознакомится в статье, к нашим видам деятельности из них </w:t>
      </w:r>
      <w:r w:rsidRPr="00C32C19">
        <w:rPr>
          <w:rFonts w:ascii="Times New Roman" w:hAnsi="Times New Roman" w:cs="Times New Roman"/>
          <w:sz w:val="26"/>
          <w:szCs w:val="26"/>
        </w:rPr>
        <w:t>относятся: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программы для ЭВМ,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базы данных,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изобретения,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полезные модели, </w:t>
      </w:r>
    </w:p>
    <w:p w:rsidR="0064489C" w:rsidRPr="0064489C" w:rsidRDefault="0064489C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промышленные образцы,  </w:t>
      </w:r>
    </w:p>
    <w:p w:rsidR="0064489C" w:rsidRPr="0064489C" w:rsidRDefault="007A39AD" w:rsidP="0064489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секреты производства (ноу-хау).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Следовательно, </w:t>
      </w:r>
      <w:r w:rsidRPr="00C32C19">
        <w:rPr>
          <w:rFonts w:ascii="Times New Roman" w:hAnsi="Times New Roman" w:cs="Times New Roman"/>
          <w:color w:val="FF0000"/>
          <w:sz w:val="26"/>
          <w:szCs w:val="26"/>
        </w:rPr>
        <w:t>НЕ УКАЗЫВА</w:t>
      </w:r>
      <w:r w:rsidR="007A39AD" w:rsidRPr="00C32C19">
        <w:rPr>
          <w:rFonts w:ascii="Times New Roman" w:hAnsi="Times New Roman" w:cs="Times New Roman"/>
          <w:color w:val="FF0000"/>
          <w:sz w:val="26"/>
          <w:szCs w:val="26"/>
        </w:rPr>
        <w:t>Ю</w:t>
      </w:r>
      <w:r w:rsidRPr="00C32C19">
        <w:rPr>
          <w:rFonts w:ascii="Times New Roman" w:hAnsi="Times New Roman" w:cs="Times New Roman"/>
          <w:color w:val="FF0000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>: РКД, опытный образец, методика</w:t>
      </w:r>
      <w:r w:rsidR="00C32C19">
        <w:rPr>
          <w:rFonts w:ascii="Times New Roman" w:hAnsi="Times New Roman" w:cs="Times New Roman"/>
          <w:sz w:val="26"/>
          <w:szCs w:val="26"/>
        </w:rPr>
        <w:t>, макет базы данных</w:t>
      </w:r>
      <w:r>
        <w:rPr>
          <w:rFonts w:ascii="Times New Roman" w:hAnsi="Times New Roman" w:cs="Times New Roman"/>
          <w:sz w:val="26"/>
          <w:szCs w:val="26"/>
        </w:rPr>
        <w:t xml:space="preserve"> и т.п. Это будут результаты </w:t>
      </w:r>
      <w:r w:rsidR="007A39AD">
        <w:rPr>
          <w:rFonts w:ascii="Times New Roman" w:hAnsi="Times New Roman" w:cs="Times New Roman"/>
          <w:sz w:val="26"/>
          <w:szCs w:val="26"/>
        </w:rPr>
        <w:t>НИОКР, в широко</w:t>
      </w:r>
      <w:r>
        <w:rPr>
          <w:rFonts w:ascii="Times New Roman" w:hAnsi="Times New Roman" w:cs="Times New Roman"/>
          <w:sz w:val="26"/>
          <w:szCs w:val="26"/>
        </w:rPr>
        <w:t>м смысле</w:t>
      </w:r>
      <w:r w:rsidR="007A39AD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РНТД, но не подлежащие правовой охране РИД.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lastRenderedPageBreak/>
        <w:t xml:space="preserve">Исходя из информации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64489C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подлежащих правовой охране РИД, </w:t>
      </w:r>
      <w:r w:rsidRPr="0064489C">
        <w:rPr>
          <w:rFonts w:ascii="Times New Roman" w:hAnsi="Times New Roman" w:cs="Times New Roman"/>
          <w:sz w:val="26"/>
          <w:szCs w:val="26"/>
        </w:rPr>
        <w:t>формируются предложения по колич</w:t>
      </w:r>
      <w:r>
        <w:rPr>
          <w:rFonts w:ascii="Times New Roman" w:hAnsi="Times New Roman" w:cs="Times New Roman"/>
          <w:sz w:val="26"/>
          <w:szCs w:val="26"/>
        </w:rPr>
        <w:t>еству индикаторов и показателей</w:t>
      </w:r>
      <w:r w:rsidR="00352A0B">
        <w:rPr>
          <w:rFonts w:ascii="Times New Roman" w:hAnsi="Times New Roman" w:cs="Times New Roman"/>
          <w:sz w:val="26"/>
          <w:szCs w:val="26"/>
        </w:rPr>
        <w:t>.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489C">
        <w:rPr>
          <w:rFonts w:ascii="Times New Roman" w:hAnsi="Times New Roman" w:cs="Times New Roman"/>
          <w:sz w:val="26"/>
          <w:szCs w:val="26"/>
        </w:rPr>
        <w:t xml:space="preserve">В таблице с индикаторами под «вновь разработанными технологиями» подразумеваются </w:t>
      </w:r>
      <w:r w:rsidRPr="0064489C">
        <w:rPr>
          <w:rFonts w:ascii="Times New Roman" w:hAnsi="Times New Roman" w:cs="Times New Roman"/>
          <w:sz w:val="26"/>
          <w:szCs w:val="26"/>
          <w:u w:val="single"/>
        </w:rPr>
        <w:t>только секреты производства</w:t>
      </w:r>
      <w:r w:rsidR="00352A0B">
        <w:rPr>
          <w:rFonts w:ascii="Times New Roman" w:hAnsi="Times New Roman" w:cs="Times New Roman"/>
          <w:sz w:val="26"/>
          <w:szCs w:val="26"/>
          <w:u w:val="single"/>
        </w:rPr>
        <w:t xml:space="preserve"> (ноу-хау)</w:t>
      </w:r>
      <w:r>
        <w:rPr>
          <w:rFonts w:ascii="Times New Roman" w:hAnsi="Times New Roman" w:cs="Times New Roman"/>
          <w:sz w:val="26"/>
          <w:szCs w:val="26"/>
        </w:rPr>
        <w:t>.</w:t>
      </w:r>
      <w:r w:rsidR="00077CDE" w:rsidRPr="00077CDE">
        <w:rPr>
          <w:rFonts w:ascii="Times New Roman" w:hAnsi="Times New Roman" w:cs="Times New Roman"/>
          <w:sz w:val="26"/>
          <w:szCs w:val="26"/>
        </w:rPr>
        <w:t xml:space="preserve"> Правовой режим секрета производства в России задаётся главой 75 «Право на секрет производства (ноу-хау)» ГК РФ и законом РФ «О коммерческой тайне». Секрет производства охраняется режимом коммерческой тайны предприятия, и</w:t>
      </w:r>
      <w:r w:rsidR="00B53845">
        <w:rPr>
          <w:rFonts w:ascii="Times New Roman" w:hAnsi="Times New Roman" w:cs="Times New Roman"/>
          <w:sz w:val="26"/>
          <w:szCs w:val="26"/>
        </w:rPr>
        <w:t xml:space="preserve"> на него не может быть оформлен </w:t>
      </w:r>
      <w:r w:rsidR="00077CDE" w:rsidRPr="00077CDE">
        <w:rPr>
          <w:rFonts w:ascii="Times New Roman" w:hAnsi="Times New Roman" w:cs="Times New Roman"/>
          <w:sz w:val="26"/>
          <w:szCs w:val="26"/>
        </w:rPr>
        <w:t>патент.</w:t>
      </w:r>
      <w:r w:rsidR="00077C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489C" w:rsidRDefault="0064489C" w:rsidP="0064489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B0EF8" w:rsidRDefault="0064489C" w:rsidP="00AB0EF8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2C19">
        <w:rPr>
          <w:rFonts w:ascii="Times New Roman" w:hAnsi="Times New Roman" w:cs="Times New Roman"/>
          <w:sz w:val="26"/>
          <w:szCs w:val="26"/>
        </w:rPr>
        <w:t>В таблице с индикаторами под «количеством патентов и других док</w:t>
      </w:r>
      <w:r w:rsidR="00C32C19" w:rsidRPr="00C32C19">
        <w:rPr>
          <w:rFonts w:ascii="Times New Roman" w:hAnsi="Times New Roman" w:cs="Times New Roman"/>
          <w:sz w:val="26"/>
          <w:szCs w:val="26"/>
        </w:rPr>
        <w:t>ументов» имеются в виду патенты и</w:t>
      </w:r>
      <w:r w:rsidRPr="00C32C19">
        <w:rPr>
          <w:rFonts w:ascii="Times New Roman" w:hAnsi="Times New Roman" w:cs="Times New Roman"/>
          <w:sz w:val="26"/>
          <w:szCs w:val="26"/>
        </w:rPr>
        <w:t xml:space="preserve"> свидетельства о государственной регистрации.</w:t>
      </w:r>
      <w:r w:rsidR="00C32C19" w:rsidRPr="00C32C19">
        <w:rPr>
          <w:rFonts w:ascii="Times New Roman" w:hAnsi="Times New Roman" w:cs="Times New Roman"/>
          <w:sz w:val="26"/>
          <w:szCs w:val="26"/>
        </w:rPr>
        <w:t xml:space="preserve"> </w:t>
      </w:r>
      <w:r w:rsidR="00AB0EF8" w:rsidRPr="00C32C19">
        <w:rPr>
          <w:rFonts w:ascii="Times New Roman" w:hAnsi="Times New Roman" w:cs="Times New Roman"/>
          <w:sz w:val="26"/>
          <w:szCs w:val="26"/>
        </w:rPr>
        <w:t>В</w:t>
      </w:r>
      <w:r w:rsidR="00AB0EF8" w:rsidRPr="0064489C">
        <w:rPr>
          <w:rFonts w:ascii="Times New Roman" w:hAnsi="Times New Roman" w:cs="Times New Roman"/>
          <w:sz w:val="26"/>
          <w:szCs w:val="26"/>
        </w:rPr>
        <w:t xml:space="preserve"> таблице с индикаторами </w:t>
      </w:r>
      <w:r w:rsidR="00413A0B">
        <w:rPr>
          <w:rFonts w:ascii="Times New Roman" w:hAnsi="Times New Roman" w:cs="Times New Roman"/>
          <w:sz w:val="26"/>
          <w:szCs w:val="26"/>
        </w:rPr>
        <w:t>необходимо указать</w:t>
      </w:r>
      <w:r w:rsidR="00D26FCF">
        <w:rPr>
          <w:rFonts w:ascii="Times New Roman" w:hAnsi="Times New Roman" w:cs="Times New Roman"/>
          <w:sz w:val="26"/>
          <w:szCs w:val="26"/>
        </w:rPr>
        <w:t xml:space="preserve"> суммарное</w:t>
      </w:r>
      <w:r w:rsidR="00413A0B">
        <w:rPr>
          <w:rFonts w:ascii="Times New Roman" w:hAnsi="Times New Roman" w:cs="Times New Roman"/>
          <w:sz w:val="26"/>
          <w:szCs w:val="26"/>
        </w:rPr>
        <w:t xml:space="preserve"> количество </w:t>
      </w:r>
      <w:r w:rsidR="00D26FCF">
        <w:rPr>
          <w:rFonts w:ascii="Times New Roman" w:hAnsi="Times New Roman" w:cs="Times New Roman"/>
          <w:sz w:val="26"/>
          <w:szCs w:val="26"/>
        </w:rPr>
        <w:t xml:space="preserve">(на каждый год) </w:t>
      </w:r>
      <w:r w:rsidR="00AB0EF8" w:rsidRPr="0064489C">
        <w:rPr>
          <w:rFonts w:ascii="Times New Roman" w:hAnsi="Times New Roman" w:cs="Times New Roman"/>
          <w:sz w:val="26"/>
          <w:szCs w:val="26"/>
        </w:rPr>
        <w:t>патент</w:t>
      </w:r>
      <w:r w:rsidR="00AB0EF8">
        <w:rPr>
          <w:rFonts w:ascii="Times New Roman" w:hAnsi="Times New Roman" w:cs="Times New Roman"/>
          <w:sz w:val="26"/>
          <w:szCs w:val="26"/>
        </w:rPr>
        <w:t xml:space="preserve">ов на изобретения, полезные модели, </w:t>
      </w:r>
      <w:r w:rsidR="00AB0EF8" w:rsidRPr="0064489C">
        <w:rPr>
          <w:rFonts w:ascii="Times New Roman" w:hAnsi="Times New Roman" w:cs="Times New Roman"/>
          <w:sz w:val="26"/>
          <w:szCs w:val="26"/>
        </w:rPr>
        <w:t>промышленные образцы</w:t>
      </w:r>
      <w:r w:rsidR="00AB0EF8">
        <w:rPr>
          <w:rFonts w:ascii="Times New Roman" w:hAnsi="Times New Roman" w:cs="Times New Roman"/>
          <w:sz w:val="26"/>
          <w:szCs w:val="26"/>
        </w:rPr>
        <w:t xml:space="preserve"> и</w:t>
      </w:r>
      <w:r w:rsidR="00AB0EF8" w:rsidRPr="0064489C">
        <w:rPr>
          <w:rFonts w:ascii="Times New Roman" w:hAnsi="Times New Roman" w:cs="Times New Roman"/>
          <w:sz w:val="26"/>
          <w:szCs w:val="26"/>
        </w:rPr>
        <w:t xml:space="preserve"> свидетельств о государственной ре</w:t>
      </w:r>
      <w:r w:rsidR="00AB0EF8">
        <w:rPr>
          <w:rFonts w:ascii="Times New Roman" w:hAnsi="Times New Roman" w:cs="Times New Roman"/>
          <w:sz w:val="26"/>
          <w:szCs w:val="26"/>
        </w:rPr>
        <w:t>гистрации на программы для ЭВМ,</w:t>
      </w:r>
      <w:r w:rsidR="00AB0EF8" w:rsidRPr="0064489C">
        <w:rPr>
          <w:rFonts w:ascii="Times New Roman" w:hAnsi="Times New Roman" w:cs="Times New Roman"/>
          <w:sz w:val="26"/>
          <w:szCs w:val="26"/>
        </w:rPr>
        <w:t xml:space="preserve"> баз </w:t>
      </w:r>
      <w:r w:rsidR="00AB0EF8">
        <w:rPr>
          <w:rFonts w:ascii="Times New Roman" w:hAnsi="Times New Roman" w:cs="Times New Roman"/>
          <w:sz w:val="26"/>
          <w:szCs w:val="26"/>
        </w:rPr>
        <w:t>данных.</w:t>
      </w:r>
    </w:p>
    <w:p w:rsidR="001A05F3" w:rsidRDefault="001A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A05F3" w:rsidRDefault="001A05F3" w:rsidP="001A05F3">
      <w:pPr>
        <w:spacing w:before="120" w:after="12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Рекомендации к ТТХ:</w:t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последней цели работы должно быть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верно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указано наименование программы (без годов) и не должно быть упоминания о технологическом направлении.</w:t>
      </w:r>
    </w:p>
    <w:p w:rsidR="001A05F3" w:rsidRDefault="001A05F3" w:rsidP="001A05F3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Правильно:</w:t>
      </w:r>
    </w:p>
    <w:p w:rsidR="001A05F3" w:rsidRDefault="001A05F3" w:rsidP="001A05F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работ по Подпрограмме 1 «Развитие судостроительной науки» государственной программы Российской Федерации «Развитие судостроения и техники для освоения шельфовых месторождений».</w:t>
      </w:r>
    </w:p>
    <w:p w:rsidR="001A05F3" w:rsidRPr="00EA34C0" w:rsidRDefault="001A05F3" w:rsidP="001A05F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34C0">
        <w:rPr>
          <w:rFonts w:ascii="Times New Roman" w:hAnsi="Times New Roman" w:cs="Times New Roman"/>
          <w:i/>
          <w:sz w:val="26"/>
          <w:szCs w:val="26"/>
        </w:rPr>
        <w:t xml:space="preserve">или </w:t>
      </w:r>
    </w:p>
    <w:p w:rsidR="001A05F3" w:rsidRDefault="001A05F3" w:rsidP="001A05F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Выполнение работ по Подпрограмме 2 «Развитие технологического потенциала гражданского судостроения и техники для освоения шельфовых месторождений» государственной программы Российской Федерации «Развитие судостроения и техники для освоения шельфовых месторождений».</w:t>
      </w:r>
    </w:p>
    <w:p w:rsidR="001A05F3" w:rsidRDefault="001A05F3" w:rsidP="001A05F3">
      <w:pPr>
        <w:pStyle w:val="a3"/>
        <w:spacing w:before="120" w:after="12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Наименование программы должно быть корректным по тексту ТТХ </w:t>
      </w:r>
      <w:proofErr w:type="gramStart"/>
      <w:r>
        <w:rPr>
          <w:rFonts w:ascii="Times New Roman" w:hAnsi="Times New Roman" w:cs="Times New Roman"/>
          <w:sz w:val="26"/>
          <w:szCs w:val="26"/>
        </w:rPr>
        <w:t>целом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п.5 «Порядок рассмотрения и приемки работ» должны быть указаны </w:t>
      </w:r>
      <w:r>
        <w:rPr>
          <w:rFonts w:ascii="Times New Roman" w:hAnsi="Times New Roman" w:cs="Times New Roman"/>
          <w:sz w:val="26"/>
          <w:szCs w:val="26"/>
          <w:u w:val="single"/>
        </w:rPr>
        <w:t>действующие</w:t>
      </w:r>
      <w:r>
        <w:rPr>
          <w:rFonts w:ascii="Times New Roman" w:hAnsi="Times New Roman" w:cs="Times New Roman"/>
          <w:sz w:val="26"/>
          <w:szCs w:val="26"/>
        </w:rPr>
        <w:t xml:space="preserve"> ГОСТы.</w:t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п.3 «Содержание работ» для работ, по которым подразумевается разработка заключительного отчета, указывать </w:t>
      </w:r>
      <w:r>
        <w:rPr>
          <w:rFonts w:ascii="Times New Roman" w:hAnsi="Times New Roman" w:cs="Times New Roman"/>
          <w:sz w:val="26"/>
          <w:szCs w:val="26"/>
          <w:u w:val="single"/>
        </w:rPr>
        <w:t>заключительный</w:t>
      </w:r>
      <w:r>
        <w:rPr>
          <w:rFonts w:ascii="Times New Roman" w:hAnsi="Times New Roman" w:cs="Times New Roman"/>
          <w:sz w:val="26"/>
          <w:szCs w:val="26"/>
        </w:rPr>
        <w:t xml:space="preserve"> научно-технический отчет по результатам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ОКР</w:t>
      </w:r>
      <w:proofErr w:type="gramEnd"/>
      <w:r>
        <w:rPr>
          <w:rFonts w:ascii="Times New Roman" w:hAnsi="Times New Roman" w:cs="Times New Roman"/>
          <w:sz w:val="26"/>
          <w:szCs w:val="26"/>
        </w:rPr>
        <w:t>/НИР (не итоговый!).</w:t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п. 7 «</w:t>
      </w:r>
      <w:r>
        <w:rPr>
          <w:rFonts w:ascii="Times New Roman" w:hAnsi="Times New Roman" w:cs="Times New Roman"/>
          <w:sz w:val="26"/>
          <w:szCs w:val="26"/>
        </w:rPr>
        <w:tab/>
        <w:t xml:space="preserve">Индикаторы и показатели» должны быть перечислены все создаваемые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РИДы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указанием этапа и года разработки, например:</w:t>
      </w:r>
    </w:p>
    <w:p w:rsidR="001A05F3" w:rsidRDefault="001A05F3" w:rsidP="001A05F3">
      <w:pPr>
        <w:pStyle w:val="a7"/>
        <w:spacing w:before="0" w:beforeAutospacing="0" w:after="0" w:afterAutospacing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С</w:t>
      </w:r>
      <w:r>
        <w:rPr>
          <w:sz w:val="26"/>
          <w:szCs w:val="26"/>
        </w:rPr>
        <w:t>екрет производства «ноу-хау»</w:t>
      </w:r>
      <w:r>
        <w:rPr>
          <w:color w:val="000000"/>
          <w:spacing w:val="4"/>
          <w:sz w:val="26"/>
          <w:szCs w:val="26"/>
        </w:rPr>
        <w:t xml:space="preserve">: 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технология автоматического судовождения и дистанционного управления коммерческими и техническими судами (этап 1, 2020 год);</w:t>
      </w:r>
    </w:p>
    <w:p w:rsidR="001A05F3" w:rsidRDefault="001A05F3" w:rsidP="001A05F3">
      <w:pPr>
        <w:pStyle w:val="a7"/>
        <w:spacing w:before="0" w:beforeAutospacing="0" w:after="0" w:afterAutospacing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Изобретение: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система прогнозирования безопасного расхождения судов (этап 1, 2020 год);</w:t>
      </w:r>
    </w:p>
    <w:p w:rsidR="001A05F3" w:rsidRDefault="001A05F3" w:rsidP="001A05F3">
      <w:pPr>
        <w:pStyle w:val="a7"/>
        <w:spacing w:before="0" w:beforeAutospacing="0" w:after="0" w:afterAutospacing="0"/>
        <w:jc w:val="both"/>
        <w:rPr>
          <w:color w:val="000000"/>
          <w:spacing w:val="4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>Полезная модель: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базовая платформа для реализации на судах КТФ режимов автоматического и дистанционного управления (этап 2, 2021 год).</w:t>
      </w:r>
    </w:p>
    <w:p w:rsidR="001A05F3" w:rsidRDefault="001A05F3" w:rsidP="001A05F3">
      <w:pPr>
        <w:pStyle w:val="a3"/>
        <w:widowControl w:val="0"/>
        <w:tabs>
          <w:tab w:val="left" w:pos="709"/>
        </w:tabs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iCs/>
          <w:sz w:val="26"/>
          <w:szCs w:val="26"/>
        </w:rPr>
      </w:pPr>
    </w:p>
    <w:tbl>
      <w:tblPr>
        <w:tblW w:w="981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06"/>
        <w:gridCol w:w="6095"/>
        <w:gridCol w:w="1134"/>
        <w:gridCol w:w="1075"/>
      </w:tblGrid>
      <w:tr w:rsidR="001A05F3" w:rsidTr="00CD0298">
        <w:trPr>
          <w:trHeight w:hRule="exact" w:val="388"/>
          <w:jc w:val="center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индикатора, показателя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2020г.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6"/>
                <w:szCs w:val="26"/>
              </w:rPr>
              <w:t>2021г.</w:t>
            </w:r>
          </w:p>
        </w:tc>
      </w:tr>
      <w:tr w:rsidR="001A05F3" w:rsidTr="00CD0298">
        <w:trPr>
          <w:trHeight w:hRule="exact" w:val="331"/>
          <w:jc w:val="center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Количество вновь разработанных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  <w:t>технологий,</w:t>
            </w:r>
          </w:p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:rsidR="001A05F3" w:rsidRDefault="001A05F3" w:rsidP="00CD0298">
            <w:pPr>
              <w:shd w:val="clear" w:color="auto" w:fill="FFFFFF"/>
              <w:ind w:left="23"/>
              <w:rPr>
                <w:rFonts w:ascii="Times New Roman" w:hAnsi="Times New Roman" w:cs="Times New Roman"/>
                <w:color w:val="000000"/>
                <w:spacing w:val="2"/>
                <w:sz w:val="26"/>
                <w:szCs w:val="26"/>
              </w:rPr>
            </w:pPr>
          </w:p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05F3" w:rsidTr="00CD0298">
        <w:trPr>
          <w:trHeight w:hRule="exact" w:val="356"/>
          <w:jc w:val="center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соответствующих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мировому уровню.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A05F3" w:rsidTr="00CD0298">
        <w:trPr>
          <w:trHeight w:hRule="exact" w:val="748"/>
          <w:jc w:val="center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3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6"/>
                <w:szCs w:val="26"/>
              </w:rPr>
              <w:t>Количество патентов и других</w:t>
            </w:r>
            <w:r>
              <w:rPr>
                <w:rFonts w:ascii="Times New Roman" w:hAnsi="Times New Roman" w:cs="Times New Roman"/>
                <w:iCs/>
                <w:color w:val="000000"/>
                <w:spacing w:val="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документов, удостоверяющих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новизну технологических решений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A05F3" w:rsidRDefault="001A05F3" w:rsidP="00CD0298">
            <w:pPr>
              <w:shd w:val="clear" w:color="auto" w:fill="FFFFFF"/>
              <w:spacing w:after="200" w:line="276" w:lineRule="auto"/>
              <w:ind w:left="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1A05F3" w:rsidRDefault="001A05F3" w:rsidP="001A05F3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A05F3" w:rsidRDefault="001A05F3" w:rsidP="001A05F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РИДов</w:t>
      </w:r>
      <w:proofErr w:type="spellEnd"/>
      <w:r>
        <w:rPr>
          <w:rFonts w:ascii="Times New Roman" w:hAnsi="Times New Roman" w:cs="Times New Roman"/>
          <w:sz w:val="26"/>
          <w:szCs w:val="26"/>
        </w:rPr>
        <w:t>, указанных в п.7 должна быть отражена в п. 3 «Содержание работ» и разделе «Заказчику предоставляется» соответствующего этапа.</w:t>
      </w:r>
    </w:p>
    <w:p w:rsidR="001A05F3" w:rsidRDefault="001A05F3" w:rsidP="001A05F3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Например,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 1: «……»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Разработка технологии автоматического судовождения и дистанционного управления коммерческими и техническими судами.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Разработка системы прогнозирования безопасного расхождения судов.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Заказчику предоставляется: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Секрет производства «ноу-хау» - технология автоматического судовождения и дистанционного управления коммерческими и техническими судами.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Заявка на патент на изобретение, содержащая систему прогнозирования безопасного расхождения судов.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 2: «……»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Разработка базовой платформы для реализации на судах КТФ режимов автоматического и дистанционного управления.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Заказчику предоставляется: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Заявка на патент на полезную  модель, содержащая базовую платформу для реализации на судах КТФ режимов автоматического и дистанционного управления.</w:t>
      </w:r>
    </w:p>
    <w:p w:rsidR="001A05F3" w:rsidRDefault="001A05F3" w:rsidP="001A05F3">
      <w:pPr>
        <w:widowControl w:val="0"/>
        <w:tabs>
          <w:tab w:val="left" w:pos="709"/>
          <w:tab w:val="num" w:pos="10065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A05F3" w:rsidRDefault="001A05F3" w:rsidP="001A05F3">
      <w:pPr>
        <w:widowControl w:val="0"/>
        <w:tabs>
          <w:tab w:val="left" w:pos="709"/>
          <w:tab w:val="num" w:pos="10065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ВНИМАНИЕ!</w:t>
      </w:r>
    </w:p>
    <w:p w:rsidR="001A05F3" w:rsidRDefault="001A05F3" w:rsidP="001A05F3">
      <w:pPr>
        <w:widowControl w:val="0"/>
        <w:tabs>
          <w:tab w:val="left" w:pos="709"/>
          <w:tab w:val="num" w:pos="10065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Для изобретений, полезных моделей и промышленных образцов в разделе «Заказчику предоставляется» </w:t>
      </w:r>
      <w:r>
        <w:rPr>
          <w:rFonts w:ascii="Times New Roman" w:hAnsi="Times New Roman" w:cs="Times New Roman"/>
          <w:b/>
          <w:iCs/>
          <w:sz w:val="26"/>
          <w:szCs w:val="26"/>
        </w:rPr>
        <w:t>использовать формулировку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«Заявка на патент на изобретение</w:t>
      </w:r>
      <w:r>
        <w:rPr>
          <w:u w:val="single"/>
        </w:rPr>
        <w:t>/</w:t>
      </w:r>
      <w:r>
        <w:rPr>
          <w:rFonts w:ascii="Times New Roman" w:hAnsi="Times New Roman" w:cs="Times New Roman"/>
          <w:iCs/>
          <w:sz w:val="26"/>
          <w:szCs w:val="26"/>
          <w:u w:val="single"/>
        </w:rPr>
        <w:t>полезную модель/промышленный образец, содержащая…»</w:t>
      </w:r>
    </w:p>
    <w:p w:rsidR="001A05F3" w:rsidRDefault="001A05F3" w:rsidP="001A05F3">
      <w:pPr>
        <w:widowControl w:val="0"/>
        <w:tabs>
          <w:tab w:val="left" w:pos="709"/>
          <w:tab w:val="num" w:pos="10065"/>
        </w:tabs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работ по этапу должно соответствовать разделу «Заказчику предоставляется» этого этапа, например: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Этап 1: «……»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Разработка протокола разделения работ по разработке ООБ МСАТО.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Разработка перечня исходных данных для разработки ООБ МСАТО. </w:t>
      </w:r>
    </w:p>
    <w:p w:rsidR="001A05F3" w:rsidRDefault="001A05F3" w:rsidP="001A05F3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3аказчику представляются: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Протокол разделения работ по разработке ООБ МСАТО.</w:t>
      </w:r>
    </w:p>
    <w:p w:rsidR="001A05F3" w:rsidRDefault="001A05F3" w:rsidP="001A05F3">
      <w:pPr>
        <w:pStyle w:val="a3"/>
        <w:widowControl w:val="0"/>
        <w:numPr>
          <w:ilvl w:val="0"/>
          <w:numId w:val="3"/>
        </w:numPr>
        <w:tabs>
          <w:tab w:val="left" w:pos="709"/>
          <w:tab w:val="num" w:pos="10065"/>
        </w:tabs>
        <w:suppressAutoHyphens/>
        <w:spacing w:after="0" w:line="240" w:lineRule="auto"/>
        <w:ind w:left="1276" w:hanging="425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Перечень исходных данных для разработки ООБ МСАТО.</w:t>
      </w:r>
    </w:p>
    <w:p w:rsidR="001A05F3" w:rsidRDefault="001A05F3" w:rsidP="001A05F3">
      <w:pPr>
        <w:pStyle w:val="a3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A05F3" w:rsidRDefault="001A05F3" w:rsidP="001A05F3">
      <w:pPr>
        <w:pStyle w:val="a3"/>
        <w:numPr>
          <w:ilvl w:val="0"/>
          <w:numId w:val="2"/>
        </w:numPr>
        <w:spacing w:before="120" w:after="12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«По окончании всей работы Заказчику представляются» должны быть указаны результаты по всем этапам.</w:t>
      </w:r>
    </w:p>
    <w:p w:rsidR="00077CDE" w:rsidRPr="0064489C" w:rsidRDefault="00077C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77CDE" w:rsidRPr="0064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423C0"/>
    <w:multiLevelType w:val="hybridMultilevel"/>
    <w:tmpl w:val="4EF80B50"/>
    <w:lvl w:ilvl="0" w:tplc="C7302DEA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B31647"/>
    <w:multiLevelType w:val="hybridMultilevel"/>
    <w:tmpl w:val="C0D09A68"/>
    <w:lvl w:ilvl="0" w:tplc="1AEAD8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E4265E"/>
    <w:multiLevelType w:val="hybridMultilevel"/>
    <w:tmpl w:val="D1B0C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0E"/>
    <w:rsid w:val="00077CDE"/>
    <w:rsid w:val="000F720E"/>
    <w:rsid w:val="00161670"/>
    <w:rsid w:val="001A05F3"/>
    <w:rsid w:val="00243268"/>
    <w:rsid w:val="00352A0B"/>
    <w:rsid w:val="00413A0B"/>
    <w:rsid w:val="00484EC2"/>
    <w:rsid w:val="0064489C"/>
    <w:rsid w:val="007A39AD"/>
    <w:rsid w:val="00AB0EF8"/>
    <w:rsid w:val="00B53845"/>
    <w:rsid w:val="00BE6DE0"/>
    <w:rsid w:val="00C32C19"/>
    <w:rsid w:val="00D26FCF"/>
    <w:rsid w:val="00F55A13"/>
    <w:rsid w:val="00F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КФ Список,Bullet List,FooterText,numbered,Список дефисный,Заговок Марина,List Paragraph"/>
    <w:basedOn w:val="a"/>
    <w:link w:val="a4"/>
    <w:uiPriority w:val="34"/>
    <w:qFormat/>
    <w:rsid w:val="00644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8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A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КФ Список Знак,Bullet List Знак,FooterText Знак,numbered Знак,Список дефисный Знак,Заговок Марина Знак,List Paragraph Знак"/>
    <w:link w:val="a3"/>
    <w:uiPriority w:val="34"/>
    <w:locked/>
    <w:rsid w:val="001A0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КФ Список,Bullet List,FooterText,numbered,Список дефисный,Заговок Марина,List Paragraph"/>
    <w:basedOn w:val="a"/>
    <w:link w:val="a4"/>
    <w:uiPriority w:val="34"/>
    <w:qFormat/>
    <w:rsid w:val="006448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84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1A0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КФ Список Знак,Bullet List Знак,FooterText Знак,numbered Знак,Список дефисный Знак,Заговок Марина Знак,List Paragraph Знак"/>
    <w:link w:val="a3"/>
    <w:uiPriority w:val="34"/>
    <w:locked/>
    <w:rsid w:val="001A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Дарья</cp:lastModifiedBy>
  <cp:revision>17</cp:revision>
  <dcterms:created xsi:type="dcterms:W3CDTF">2018-07-05T09:07:00Z</dcterms:created>
  <dcterms:modified xsi:type="dcterms:W3CDTF">2019-12-17T12:43:00Z</dcterms:modified>
</cp:coreProperties>
</file>