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ED1" w:rsidRDefault="00C86ED1" w:rsidP="00C86ED1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bookmarkStart w:id="0" w:name="_GoBack"/>
      <w:bookmarkEnd w:id="0"/>
      <w:r>
        <w:rPr>
          <w:bCs/>
          <w:i/>
          <w:iCs/>
          <w:color w:val="0000FF"/>
          <w:sz w:val="26"/>
          <w:szCs w:val="26"/>
        </w:rPr>
        <w:t xml:space="preserve">Государственная программа Российской Федерации «Развитие судостроения </w:t>
      </w:r>
      <w:r w:rsidR="00B45CF6">
        <w:rPr>
          <w:bCs/>
          <w:i/>
          <w:iCs/>
          <w:color w:val="0000FF"/>
          <w:sz w:val="26"/>
          <w:szCs w:val="26"/>
        </w:rPr>
        <w:br/>
      </w:r>
      <w:r>
        <w:rPr>
          <w:bCs/>
          <w:i/>
          <w:iCs/>
          <w:color w:val="0000FF"/>
          <w:sz w:val="26"/>
          <w:szCs w:val="26"/>
        </w:rPr>
        <w:t>и техники для освоения шельфовых месторождений на 2013-2030 годы»</w:t>
      </w:r>
    </w:p>
    <w:p w:rsidR="00C86ED1" w:rsidRDefault="00C86ED1" w:rsidP="00C86ED1">
      <w:pPr>
        <w:spacing w:before="120"/>
        <w:jc w:val="righ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Подпрограмма 1</w:t>
      </w:r>
    </w:p>
    <w:p w:rsidR="00C86ED1" w:rsidRPr="00C86ED1" w:rsidRDefault="00C86ED1" w:rsidP="00C86ED1">
      <w:pPr>
        <w:keepNext/>
        <w:spacing w:after="60"/>
        <w:ind w:firstLine="425"/>
        <w:jc w:val="right"/>
        <w:outlineLvl w:val="1"/>
        <w:rPr>
          <w:bCs/>
          <w:i/>
          <w:iCs/>
          <w:color w:val="0000FF"/>
          <w:sz w:val="28"/>
          <w:szCs w:val="28"/>
        </w:rPr>
      </w:pPr>
      <w:r w:rsidRPr="00C86ED1">
        <w:rPr>
          <w:bCs/>
          <w:i/>
          <w:iCs/>
          <w:color w:val="0000FF"/>
          <w:sz w:val="28"/>
          <w:szCs w:val="28"/>
        </w:rPr>
        <w:t>5 направление «Судовое машиностроение,</w:t>
      </w:r>
      <w:r>
        <w:rPr>
          <w:bCs/>
          <w:i/>
          <w:iCs/>
          <w:color w:val="0000FF"/>
          <w:sz w:val="28"/>
          <w:szCs w:val="28"/>
        </w:rPr>
        <w:br/>
      </w:r>
      <w:r w:rsidRPr="00C86ED1">
        <w:rPr>
          <w:bCs/>
          <w:i/>
          <w:iCs/>
          <w:color w:val="0000FF"/>
          <w:sz w:val="28"/>
          <w:szCs w:val="28"/>
        </w:rPr>
        <w:t xml:space="preserve"> энергетика и электротехника»</w:t>
      </w:r>
    </w:p>
    <w:p w:rsidR="00E5314D" w:rsidRPr="00E3177F" w:rsidRDefault="00EE7DFB" w:rsidP="00E5314D">
      <w:pPr>
        <w:keepNext/>
        <w:spacing w:after="60"/>
        <w:ind w:firstLine="425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  <w:r>
        <w:rPr>
          <w:rFonts w:cs="Arial"/>
          <w:b/>
          <w:bCs/>
          <w:i/>
          <w:iCs/>
          <w:sz w:val="28"/>
          <w:szCs w:val="28"/>
          <w:u w:val="single"/>
        </w:rPr>
        <w:t>ОКР</w:t>
      </w:r>
      <w:r w:rsidR="00E5314D" w:rsidRPr="00E3177F">
        <w:rPr>
          <w:rFonts w:cs="Arial"/>
          <w:b/>
          <w:bCs/>
          <w:i/>
          <w:iCs/>
          <w:sz w:val="28"/>
          <w:szCs w:val="28"/>
          <w:u w:val="single"/>
        </w:rPr>
        <w:t xml:space="preserve"> «</w:t>
      </w:r>
      <w:r>
        <w:rPr>
          <w:rFonts w:cs="Arial"/>
          <w:b/>
          <w:bCs/>
          <w:i/>
          <w:iCs/>
          <w:sz w:val="28"/>
          <w:szCs w:val="28"/>
          <w:u w:val="single"/>
        </w:rPr>
        <w:t>Провизия</w:t>
      </w:r>
      <w:r w:rsidR="00E5314D" w:rsidRPr="00E3177F">
        <w:rPr>
          <w:rFonts w:cs="Arial"/>
          <w:b/>
          <w:bCs/>
          <w:i/>
          <w:iCs/>
          <w:sz w:val="28"/>
          <w:szCs w:val="28"/>
          <w:u w:val="single"/>
        </w:rPr>
        <w:t>»</w:t>
      </w:r>
    </w:p>
    <w:p w:rsidR="00E5314D" w:rsidRPr="001305C4" w:rsidRDefault="00E5314D" w:rsidP="00E5314D">
      <w:pPr>
        <w:jc w:val="both"/>
        <w:rPr>
          <w:i/>
        </w:rPr>
      </w:pPr>
      <w:r w:rsidRPr="001305C4">
        <w:rPr>
          <w:i/>
        </w:rPr>
        <w:t>«</w:t>
      </w:r>
      <w:r w:rsidR="00EE7DFB" w:rsidRPr="001305C4">
        <w:rPr>
          <w:bCs/>
          <w:i/>
          <w:color w:val="000000"/>
        </w:rPr>
        <w:t>Разработка для постановки на производство холодильных установок холодопроизводительностью 1,6; 4; 8; 10 и 20 кВт для охлаждения провизионных камер с глубокой степенью локализации</w:t>
      </w:r>
      <w:r w:rsidRPr="001305C4">
        <w:rPr>
          <w:i/>
        </w:rPr>
        <w:t xml:space="preserve">» </w:t>
      </w:r>
    </w:p>
    <w:p w:rsidR="00E5314D" w:rsidRPr="00E62A0E" w:rsidRDefault="00E5314D" w:rsidP="00E5314D">
      <w:pPr>
        <w:pStyle w:val="2"/>
        <w:spacing w:before="60" w:line="480" w:lineRule="auto"/>
        <w:ind w:left="360"/>
        <w:jc w:val="right"/>
        <w:rPr>
          <w:i/>
          <w:color w:val="000000"/>
        </w:rPr>
      </w:pPr>
      <w:r>
        <w:rPr>
          <w:b/>
          <w:i/>
          <w:szCs w:val="24"/>
        </w:rPr>
        <w:t xml:space="preserve">Головной исполнитель – </w:t>
      </w:r>
      <w:r w:rsidR="00EE7DFB">
        <w:rPr>
          <w:b/>
          <w:i/>
          <w:szCs w:val="24"/>
        </w:rPr>
        <w:t>АО «ЦНИИ «Курс»</w:t>
      </w:r>
      <w:r>
        <w:rPr>
          <w:b/>
          <w:i/>
          <w:szCs w:val="24"/>
        </w:rPr>
        <w:t>.</w:t>
      </w:r>
    </w:p>
    <w:p w:rsidR="00EE7DFB" w:rsidRPr="003D4DBA" w:rsidRDefault="00EE7DFB" w:rsidP="00EB7DE1">
      <w:pPr>
        <w:spacing w:after="120"/>
        <w:jc w:val="center"/>
        <w:rPr>
          <w:i/>
        </w:rPr>
      </w:pPr>
      <w:r w:rsidRPr="003D4DBA">
        <w:rPr>
          <w:i/>
        </w:rPr>
        <w:t>ЭНЕРГОЭФФЕКТИВНЫЕ СУДОВЫЕ ХОЛОДИЛЬНЫЕ УСТАНОВКИ ДЛЯ ОХЛАЖДЕНИЯ ПРОВИЗИОННЫХ КАМЕР</w:t>
      </w:r>
    </w:p>
    <w:p w:rsidR="00E5314D" w:rsidRPr="00C86ED1" w:rsidRDefault="00E5314D" w:rsidP="00E5314D">
      <w:pPr>
        <w:spacing w:after="120"/>
        <w:rPr>
          <w:b/>
          <w:sz w:val="26"/>
          <w:szCs w:val="26"/>
          <w:u w:val="single"/>
        </w:rPr>
      </w:pPr>
      <w:r w:rsidRPr="00C86ED1">
        <w:rPr>
          <w:b/>
          <w:sz w:val="26"/>
          <w:szCs w:val="26"/>
          <w:u w:val="single"/>
        </w:rPr>
        <w:t>Основные полученные практические результаты.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3"/>
      </w:tblGrid>
      <w:tr w:rsidR="00EB7DE1" w:rsidRPr="003D4DBA" w:rsidTr="00C86ED1">
        <w:tc>
          <w:tcPr>
            <w:tcW w:w="5495" w:type="dxa"/>
            <w:vAlign w:val="center"/>
          </w:tcPr>
          <w:p w:rsidR="00EB7DE1" w:rsidRPr="003D4DBA" w:rsidRDefault="00EB7DE1" w:rsidP="00EB7DE1">
            <w:pPr>
              <w:spacing w:after="120"/>
              <w:jc w:val="center"/>
              <w:rPr>
                <w:i/>
              </w:rPr>
            </w:pPr>
            <w:r w:rsidRPr="003D4DBA">
              <w:rPr>
                <w:b/>
                <w:noProof/>
                <w:u w:val="single"/>
              </w:rPr>
              <w:drawing>
                <wp:inline distT="0" distB="0" distL="0" distR="0" wp14:anchorId="2F1570B6" wp14:editId="6491D31A">
                  <wp:extent cx="2745084" cy="1647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364" cy="166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4DBA">
              <w:rPr>
                <w:b/>
                <w:noProof/>
                <w:u w:val="single"/>
              </w:rPr>
              <w:drawing>
                <wp:inline distT="0" distB="0" distL="0" distR="0" wp14:anchorId="495C763E" wp14:editId="7B3114A4">
                  <wp:extent cx="1841203" cy="138112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658" cy="1389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4DBA">
              <w:rPr>
                <w:b/>
                <w:noProof/>
                <w:u w:val="single"/>
              </w:rPr>
              <w:drawing>
                <wp:inline distT="0" distB="0" distL="0" distR="0" wp14:anchorId="24F1DBE7" wp14:editId="6D8DFE36">
                  <wp:extent cx="1657350" cy="151346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223" cy="1520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vAlign w:val="center"/>
          </w:tcPr>
          <w:p w:rsidR="00EB7DE1" w:rsidRPr="00C86ED1" w:rsidRDefault="00EB7DE1" w:rsidP="00E47146">
            <w:pPr>
              <w:ind w:firstLine="541"/>
              <w:jc w:val="both"/>
            </w:pPr>
            <w:r w:rsidRPr="00C86ED1">
              <w:t xml:space="preserve">Судовые холодильные установки </w:t>
            </w:r>
            <w:r w:rsidR="00E47146" w:rsidRPr="00C86ED1">
              <w:t xml:space="preserve">холодопроизводительностью от 1,6 до 20 кВ. </w:t>
            </w:r>
            <w:r w:rsidRPr="00C86ED1">
              <w:t xml:space="preserve">предназначены для охлаждения </w:t>
            </w:r>
            <w:r w:rsidR="00E47146" w:rsidRPr="00C86ED1">
              <w:t>поддержания требуемых температур в рабочем объеме средне- и низкотемпературных провизионных камер минус 6…плюс 6 °С и минус 16 …минус 12 °С соответственно согласно п. 2.11.8 Санитарных правил для морских судов СП 2641.</w:t>
            </w:r>
            <w:r w:rsidRPr="00C86ED1">
              <w:t xml:space="preserve"> </w:t>
            </w:r>
          </w:p>
          <w:p w:rsidR="00E47146" w:rsidRPr="00C86ED1" w:rsidRDefault="00E47146" w:rsidP="00E47146">
            <w:pPr>
              <w:ind w:firstLine="541"/>
              <w:jc w:val="both"/>
            </w:pPr>
            <w:r w:rsidRPr="00C86ED1">
              <w:t>Судовые холодильные установки</w:t>
            </w:r>
          </w:p>
          <w:p w:rsidR="00E47146" w:rsidRPr="00C86ED1" w:rsidRDefault="00E47146" w:rsidP="00E47146">
            <w:pPr>
              <w:ind w:firstLine="541"/>
              <w:jc w:val="both"/>
            </w:pPr>
            <w:r w:rsidRPr="00C86ED1">
              <w:t>включают:</w:t>
            </w:r>
          </w:p>
          <w:p w:rsidR="00E47146" w:rsidRPr="00C86ED1" w:rsidRDefault="00E47146" w:rsidP="00E47146">
            <w:pPr>
              <w:ind w:firstLine="541"/>
              <w:jc w:val="both"/>
            </w:pPr>
            <w:r w:rsidRPr="00C86ED1">
              <w:t>-компрессорно-конденсаторный агрегат  на общей раме;</w:t>
            </w:r>
          </w:p>
          <w:p w:rsidR="00E47146" w:rsidRPr="00C86ED1" w:rsidRDefault="00E47146" w:rsidP="00E47146">
            <w:pPr>
              <w:ind w:firstLine="541"/>
              <w:jc w:val="both"/>
            </w:pPr>
            <w:r w:rsidRPr="00C86ED1">
              <w:t>-воздухоохладитель;</w:t>
            </w:r>
          </w:p>
          <w:p w:rsidR="00E47146" w:rsidRPr="00C86ED1" w:rsidRDefault="00E47146" w:rsidP="00E47146">
            <w:pPr>
              <w:ind w:firstLine="541"/>
              <w:jc w:val="both"/>
            </w:pPr>
            <w:r w:rsidRPr="00C86ED1">
              <w:t>-щит управления.</w:t>
            </w:r>
          </w:p>
          <w:p w:rsidR="00E47146" w:rsidRPr="00C86ED1" w:rsidRDefault="00E47146" w:rsidP="00E47146">
            <w:pPr>
              <w:ind w:firstLine="541"/>
              <w:jc w:val="both"/>
            </w:pPr>
            <w:r w:rsidRPr="00C86ED1">
              <w:t>Питание от сети переменного трехфазного тока напряжением 380 В, частотой 50 Гц, без нулевого провода, с проводом защитного заземления.</w:t>
            </w:r>
          </w:p>
          <w:p w:rsidR="00EB7DE1" w:rsidRPr="00C86ED1" w:rsidRDefault="00EB7DE1" w:rsidP="00E47146">
            <w:pPr>
              <w:ind w:firstLine="541"/>
              <w:jc w:val="both"/>
            </w:pPr>
            <w:r w:rsidRPr="00C86ED1">
              <w:t xml:space="preserve">Вид климатического исполнения – ОМ 4.1 по ГОСТ 15150. </w:t>
            </w:r>
          </w:p>
          <w:p w:rsidR="00EB7DE1" w:rsidRPr="003D4DBA" w:rsidRDefault="003D4DBA" w:rsidP="00E47146">
            <w:pPr>
              <w:ind w:firstLine="541"/>
              <w:jc w:val="both"/>
              <w:rPr>
                <w:i/>
              </w:rPr>
            </w:pPr>
            <w:r w:rsidRPr="00C86ED1">
              <w:t xml:space="preserve">Степень защиты - </w:t>
            </w:r>
            <w:r w:rsidR="00EB7DE1" w:rsidRPr="00C86ED1">
              <w:t>IP22 по ГОСТ 14254</w:t>
            </w:r>
            <w:r w:rsidRPr="00C86ED1">
              <w:t>.</w:t>
            </w:r>
          </w:p>
        </w:tc>
      </w:tr>
    </w:tbl>
    <w:p w:rsidR="00E5314D" w:rsidRPr="00C86ED1" w:rsidRDefault="00E5314D" w:rsidP="00E5314D">
      <w:pPr>
        <w:spacing w:after="120"/>
        <w:rPr>
          <w:b/>
          <w:sz w:val="26"/>
          <w:szCs w:val="26"/>
          <w:u w:val="single"/>
        </w:rPr>
      </w:pPr>
      <w:r w:rsidRPr="00C86ED1">
        <w:rPr>
          <w:b/>
          <w:sz w:val="26"/>
          <w:szCs w:val="26"/>
          <w:u w:val="single"/>
        </w:rPr>
        <w:t>Область применения</w:t>
      </w:r>
    </w:p>
    <w:p w:rsidR="00EE7DFB" w:rsidRPr="00C86ED1" w:rsidRDefault="00EE7DFB" w:rsidP="00E47146">
      <w:pPr>
        <w:ind w:firstLine="709"/>
        <w:jc w:val="both"/>
      </w:pPr>
      <w:r w:rsidRPr="00C86ED1">
        <w:t>Судовые холодильные установки применяются в составе стационарных и сборно-разборных провизионных камер для использования на гражданских судах различного назначения, нефтегазодобывающих и разведочных морских платформах, а также на сухопутных промышленных объектах.</w:t>
      </w:r>
    </w:p>
    <w:p w:rsidR="00E806D8" w:rsidRPr="00C86ED1" w:rsidRDefault="00E806D8" w:rsidP="00E806D8">
      <w:pPr>
        <w:jc w:val="both"/>
      </w:pPr>
      <w:r w:rsidRPr="00C86ED1">
        <w:t>В соответствии со сводным перспективным планом потребности в гражданских судах и морской технике на период до 2035 года (по данным на июнь 2018 г.) планируется к постройке 905 судов, более 650 из которых должны быть оснащены средне-и низкотемпературными провизионными камерами, в том числе суда проектов: HS 115 T, 15003, 1288, 17002, HS 65T 00902, 22600, 00730, 21900М, 00650, 00211, НИС-АР и др.</w:t>
      </w:r>
    </w:p>
    <w:p w:rsidR="00E5314D" w:rsidRPr="00C86ED1" w:rsidRDefault="00E5314D" w:rsidP="00C86ED1">
      <w:pPr>
        <w:spacing w:before="120" w:after="120"/>
        <w:rPr>
          <w:b/>
          <w:sz w:val="26"/>
          <w:szCs w:val="26"/>
          <w:u w:val="single"/>
        </w:rPr>
      </w:pPr>
      <w:r w:rsidRPr="00C86ED1">
        <w:rPr>
          <w:b/>
          <w:sz w:val="26"/>
          <w:szCs w:val="26"/>
          <w:u w:val="single"/>
        </w:rPr>
        <w:lastRenderedPageBreak/>
        <w:t xml:space="preserve">Сведения о конкурентности </w:t>
      </w:r>
      <w:r w:rsidR="00EE7DFB" w:rsidRPr="00C86ED1">
        <w:rPr>
          <w:b/>
          <w:sz w:val="26"/>
          <w:szCs w:val="26"/>
          <w:u w:val="single"/>
        </w:rPr>
        <w:t>и возможности замещения импорта</w:t>
      </w:r>
    </w:p>
    <w:p w:rsidR="00EE7DFB" w:rsidRPr="00C86ED1" w:rsidRDefault="00EE7DFB" w:rsidP="003D4DBA">
      <w:pPr>
        <w:jc w:val="both"/>
      </w:pPr>
      <w:r w:rsidRPr="00C86ED1">
        <w:t>Особенности</w:t>
      </w:r>
      <w:r w:rsidR="003D4DBA" w:rsidRPr="00C86ED1">
        <w:t xml:space="preserve"> судовых холодильных установок</w:t>
      </w:r>
      <w:r w:rsidRPr="00C86ED1">
        <w:t>:</w:t>
      </w:r>
    </w:p>
    <w:p w:rsidR="00EE7DFB" w:rsidRPr="00C86ED1" w:rsidRDefault="00EE7DFB" w:rsidP="00C86ED1">
      <w:pPr>
        <w:pStyle w:val="a5"/>
        <w:numPr>
          <w:ilvl w:val="0"/>
          <w:numId w:val="4"/>
        </w:numPr>
        <w:ind w:left="0" w:firstLine="284"/>
        <w:jc w:val="both"/>
      </w:pPr>
      <w:r w:rsidRPr="00C86ED1">
        <w:t>плавное регулирование производительности компрессора и вентиляторов воздухоохладителя для уменьшения энергозатрат и увеличения ресурса за счет применения частотного преобразователя и широтно-импульсной модуляции;</w:t>
      </w:r>
    </w:p>
    <w:p w:rsidR="00EE7DFB" w:rsidRPr="00C86ED1" w:rsidRDefault="00EE7DFB" w:rsidP="00C86ED1">
      <w:pPr>
        <w:pStyle w:val="a5"/>
        <w:numPr>
          <w:ilvl w:val="0"/>
          <w:numId w:val="4"/>
        </w:numPr>
        <w:ind w:left="0" w:firstLine="284"/>
        <w:jc w:val="both"/>
      </w:pPr>
      <w:r w:rsidRPr="00C86ED1">
        <w:t>гибкая система управления, позволяющая в ручном и автоматическом режиме управлять работой холодильной машины;</w:t>
      </w:r>
    </w:p>
    <w:p w:rsidR="00EE7DFB" w:rsidRPr="00C86ED1" w:rsidRDefault="00EE7DFB" w:rsidP="00C86ED1">
      <w:pPr>
        <w:pStyle w:val="a5"/>
        <w:numPr>
          <w:ilvl w:val="0"/>
          <w:numId w:val="4"/>
        </w:numPr>
        <w:ind w:left="0" w:firstLine="284"/>
        <w:jc w:val="both"/>
      </w:pPr>
      <w:r w:rsidRPr="00C86ED1">
        <w:t>возможность выбора режима работы холодильной машины в зависимости от требуемой температуры в объеме провизионной камеры;</w:t>
      </w:r>
    </w:p>
    <w:p w:rsidR="00EE7DFB" w:rsidRPr="00C86ED1" w:rsidRDefault="00EE7DFB" w:rsidP="00C86ED1">
      <w:pPr>
        <w:pStyle w:val="a5"/>
        <w:numPr>
          <w:ilvl w:val="0"/>
          <w:numId w:val="4"/>
        </w:numPr>
        <w:ind w:left="0" w:firstLine="284"/>
        <w:jc w:val="both"/>
      </w:pPr>
      <w:r w:rsidRPr="00C86ED1">
        <w:t>сенсорная панель оператора;</w:t>
      </w:r>
    </w:p>
    <w:p w:rsidR="00EE7DFB" w:rsidRPr="00C86ED1" w:rsidRDefault="00EE7DFB" w:rsidP="00C86ED1">
      <w:pPr>
        <w:pStyle w:val="a5"/>
        <w:numPr>
          <w:ilvl w:val="0"/>
          <w:numId w:val="4"/>
        </w:numPr>
        <w:ind w:left="0" w:firstLine="284"/>
        <w:jc w:val="both"/>
      </w:pPr>
      <w:r w:rsidRPr="00C86ED1">
        <w:t>внутренний контроль работоспособности с выдачей аварийных сообщений;</w:t>
      </w:r>
    </w:p>
    <w:p w:rsidR="00EE7DFB" w:rsidRPr="00C86ED1" w:rsidRDefault="00EE7DFB" w:rsidP="00C86ED1">
      <w:pPr>
        <w:pStyle w:val="a5"/>
        <w:numPr>
          <w:ilvl w:val="0"/>
          <w:numId w:val="4"/>
        </w:numPr>
        <w:ind w:left="0" w:firstLine="284"/>
        <w:jc w:val="both"/>
      </w:pPr>
      <w:r w:rsidRPr="00C86ED1">
        <w:t xml:space="preserve">компактная конструкция воздухоохладителя за счет применения радиальных вентиляторов типа «мотор-колесо» и двухпоточной системы циркуляции воздуха; </w:t>
      </w:r>
    </w:p>
    <w:p w:rsidR="00EE7DFB" w:rsidRPr="00C86ED1" w:rsidRDefault="00EE7DFB" w:rsidP="00C86ED1">
      <w:pPr>
        <w:pStyle w:val="a5"/>
        <w:numPr>
          <w:ilvl w:val="0"/>
          <w:numId w:val="4"/>
        </w:numPr>
        <w:ind w:left="0" w:firstLine="284"/>
        <w:jc w:val="both"/>
      </w:pPr>
      <w:r w:rsidRPr="00C86ED1">
        <w:t>возможность записи и отображения значений температуры воздуха в объеме провизионной камеры;</w:t>
      </w:r>
    </w:p>
    <w:p w:rsidR="00AD728D" w:rsidRPr="00C86ED1" w:rsidRDefault="00EE7DFB" w:rsidP="00C86ED1">
      <w:pPr>
        <w:pStyle w:val="a5"/>
        <w:numPr>
          <w:ilvl w:val="0"/>
          <w:numId w:val="4"/>
        </w:numPr>
        <w:ind w:left="0" w:firstLine="284"/>
        <w:jc w:val="both"/>
      </w:pPr>
      <w:r w:rsidRPr="00C86ED1">
        <w:t>соответствие требованиям Российского Морского Регистра Судоходства.</w:t>
      </w:r>
    </w:p>
    <w:p w:rsidR="003D4DBA" w:rsidRPr="00C86ED1" w:rsidRDefault="003D4DBA" w:rsidP="00C86ED1">
      <w:pPr>
        <w:ind w:firstLine="284"/>
        <w:jc w:val="both"/>
      </w:pPr>
    </w:p>
    <w:p w:rsidR="003D4DBA" w:rsidRPr="00C86ED1" w:rsidRDefault="006B7D57" w:rsidP="006B7D57">
      <w:pPr>
        <w:jc w:val="both"/>
      </w:pPr>
      <w:r w:rsidRPr="00C86ED1">
        <w:t xml:space="preserve">Применение судовых холодильных установок отечественного производства позволит </w:t>
      </w:r>
      <w:r w:rsidR="00E47146" w:rsidRPr="00C86ED1">
        <w:t xml:space="preserve">осуществить локализацию производства судовых холодильных установок  и </w:t>
      </w:r>
      <w:r w:rsidRPr="00C86ED1">
        <w:t xml:space="preserve">импортозамещение </w:t>
      </w:r>
      <w:r w:rsidR="00E47146" w:rsidRPr="00C86ED1">
        <w:t>продукции</w:t>
      </w:r>
      <w:r w:rsidRPr="00C86ED1">
        <w:t xml:space="preserve"> Heinen &amp; Hopman Engineering BV (Нидерланды), Novenco Marine &amp; Offshore A/S (Дания), Tekotherm Marine HVAC Sp. z o.o (Польша), завод «Экватор» (Украина), Apolon Climate Engineering (Болгария) и др.</w:t>
      </w:r>
    </w:p>
    <w:p w:rsidR="0023587A" w:rsidRPr="00C86ED1" w:rsidRDefault="0023587A" w:rsidP="0023587A">
      <w:pPr>
        <w:jc w:val="center"/>
        <w:rPr>
          <w:b/>
          <w:i/>
        </w:rPr>
      </w:pPr>
      <w:r w:rsidRPr="00C86ED1">
        <w:rPr>
          <w:b/>
          <w:i/>
        </w:rPr>
        <w:t>Основные технические характеристики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767"/>
        <w:gridCol w:w="767"/>
        <w:gridCol w:w="767"/>
        <w:gridCol w:w="766"/>
        <w:gridCol w:w="770"/>
        <w:gridCol w:w="766"/>
        <w:gridCol w:w="766"/>
        <w:gridCol w:w="766"/>
        <w:gridCol w:w="766"/>
        <w:gridCol w:w="764"/>
      </w:tblGrid>
      <w:tr w:rsidR="0023587A" w:rsidRPr="0023587A" w:rsidTr="00171CC5">
        <w:trPr>
          <w:trHeight w:val="2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noProof/>
                <w:sz w:val="22"/>
                <w:szCs w:val="20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013A3B8D" wp14:editId="5DC514D4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21967190</wp:posOffset>
                      </wp:positionV>
                      <wp:extent cx="21083905" cy="7818755"/>
                      <wp:effectExtent l="0" t="2540" r="0" b="0"/>
                      <wp:wrapNone/>
                      <wp:docPr id="6" name="Contro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1083905" cy="781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4D56F" id="Control 4" o:spid="_x0000_s1026" style="position:absolute;margin-left:18.4pt;margin-top:1729.7pt;width:1660.15pt;height:615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Наименование параметра</w:t>
            </w:r>
          </w:p>
        </w:tc>
        <w:tc>
          <w:tcPr>
            <w:tcW w:w="18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Типоразмерный ряд низкотемпературных судовых</w:t>
            </w:r>
            <w:r w:rsidR="0023587A" w:rsidRPr="0023587A">
              <w:rPr>
                <w:color w:val="000000"/>
                <w:kern w:val="28"/>
                <w:sz w:val="22"/>
                <w:szCs w:val="20"/>
                <w14:cntxtAlts/>
              </w:rPr>
              <w:t xml:space="preserve"> </w:t>
            </w: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холодильных установок СХУ-</w:t>
            </w:r>
            <w:r w:rsidRPr="006B7D57">
              <w:rPr>
                <w:color w:val="000000"/>
                <w:kern w:val="28"/>
                <w:sz w:val="22"/>
                <w:szCs w:val="20"/>
                <w:lang w:val="en-US"/>
                <w14:cntxtAlts/>
              </w:rPr>
              <w:t>X</w:t>
            </w: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.Н</w:t>
            </w:r>
          </w:p>
        </w:tc>
        <w:tc>
          <w:tcPr>
            <w:tcW w:w="18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Типоразмерный ряд среднетемпературных судовых</w:t>
            </w:r>
            <w:r w:rsidR="0023587A" w:rsidRPr="0023587A">
              <w:rPr>
                <w:color w:val="000000"/>
                <w:kern w:val="28"/>
                <w:sz w:val="22"/>
                <w:szCs w:val="20"/>
                <w14:cntxtAlts/>
              </w:rPr>
              <w:t xml:space="preserve"> </w:t>
            </w: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холодильных установок СХУ-</w:t>
            </w:r>
            <w:r w:rsidRPr="006B7D57">
              <w:rPr>
                <w:color w:val="000000"/>
                <w:kern w:val="28"/>
                <w:sz w:val="22"/>
                <w:szCs w:val="20"/>
                <w:lang w:val="en-US"/>
                <w14:cntxtAlts/>
              </w:rPr>
              <w:t>X</w:t>
            </w: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.</w:t>
            </w:r>
            <w:r w:rsidRPr="006B7D57">
              <w:rPr>
                <w:color w:val="000000"/>
                <w:kern w:val="28"/>
                <w:sz w:val="22"/>
                <w:szCs w:val="20"/>
                <w:lang w:val="en-US"/>
                <w14:cntxtAlts/>
              </w:rPr>
              <w:t>C</w:t>
            </w:r>
          </w:p>
        </w:tc>
      </w:tr>
      <w:tr w:rsidR="0023587A" w:rsidRPr="0023587A" w:rsidTr="00171CC5">
        <w:trPr>
          <w:trHeight w:val="2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Холодо-производительность*, кВт</w:t>
            </w:r>
            <w:r w:rsidR="006B7D57" w:rsidRPr="006B7D57">
              <w:rPr>
                <w:color w:val="000000"/>
                <w:kern w:val="28"/>
                <w:sz w:val="22"/>
                <w:szCs w:val="20"/>
                <w14:cntxtAlts/>
              </w:rPr>
              <w:t>, не менее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1,6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4,0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8,0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10,0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20,0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1,6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4,0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8,0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10,0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20,0</w:t>
            </w:r>
          </w:p>
        </w:tc>
      </w:tr>
      <w:tr w:rsidR="0023587A" w:rsidRPr="0023587A" w:rsidTr="00171CC5">
        <w:trPr>
          <w:trHeight w:val="2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Применяемый хладагент</w:t>
            </w:r>
          </w:p>
        </w:tc>
        <w:tc>
          <w:tcPr>
            <w:tcW w:w="18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:lang w:val="en-US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:lang w:val="en-US"/>
                <w14:cntxtAlts/>
              </w:rPr>
              <w:t xml:space="preserve">404a </w:t>
            </w:r>
          </w:p>
        </w:tc>
        <w:tc>
          <w:tcPr>
            <w:tcW w:w="18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:lang w:val="en-US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:lang w:val="en-US"/>
                <w14:cntxtAlts/>
              </w:rPr>
              <w:t xml:space="preserve">134a </w:t>
            </w:r>
          </w:p>
        </w:tc>
      </w:tr>
      <w:tr w:rsidR="00171CC5" w:rsidRPr="0023587A" w:rsidTr="00171CC5">
        <w:trPr>
          <w:trHeight w:val="2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CC5" w:rsidRPr="006B7D57" w:rsidRDefault="00171CC5" w:rsidP="00171CC5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Напряжение,</w:t>
            </w:r>
            <w:r>
              <w:rPr>
                <w:color w:val="000000"/>
                <w:kern w:val="28"/>
                <w:sz w:val="22"/>
                <w:szCs w:val="20"/>
                <w14:cntxtAlts/>
              </w:rPr>
              <w:t xml:space="preserve"> В</w:t>
            </w:r>
          </w:p>
          <w:p w:rsidR="00171CC5" w:rsidRPr="006B7D57" w:rsidRDefault="00171CC5" w:rsidP="00171CC5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частота тока</w:t>
            </w:r>
            <w:r>
              <w:rPr>
                <w:color w:val="000000"/>
                <w:kern w:val="28"/>
                <w:sz w:val="22"/>
                <w:szCs w:val="20"/>
                <w14:cntxtAlts/>
              </w:rPr>
              <w:t>, Гц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CC5" w:rsidRPr="006B7D57" w:rsidRDefault="00171CC5" w:rsidP="00171CC5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~380</w:t>
            </w:r>
            <w:r>
              <w:rPr>
                <w:color w:val="000000"/>
                <w:kern w:val="28"/>
                <w:sz w:val="22"/>
                <w:szCs w:val="20"/>
                <w14:cntxtAlts/>
              </w:rPr>
              <w:t>,50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CC5" w:rsidRDefault="00171CC5" w:rsidP="00171CC5">
            <w:pPr>
              <w:jc w:val="center"/>
            </w:pPr>
            <w:r w:rsidRPr="007F76ED">
              <w:rPr>
                <w:color w:val="000000"/>
                <w:kern w:val="28"/>
                <w:sz w:val="22"/>
                <w:szCs w:val="20"/>
                <w14:cntxtAlts/>
              </w:rPr>
              <w:t>~380,50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CC5" w:rsidRDefault="00171CC5" w:rsidP="00171CC5">
            <w:pPr>
              <w:jc w:val="center"/>
            </w:pPr>
            <w:r w:rsidRPr="007F76ED">
              <w:rPr>
                <w:color w:val="000000"/>
                <w:kern w:val="28"/>
                <w:sz w:val="22"/>
                <w:szCs w:val="20"/>
                <w14:cntxtAlts/>
              </w:rPr>
              <w:t>~380,50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CC5" w:rsidRDefault="00171CC5" w:rsidP="00171CC5">
            <w:pPr>
              <w:jc w:val="center"/>
            </w:pPr>
            <w:r w:rsidRPr="007F76ED">
              <w:rPr>
                <w:color w:val="000000"/>
                <w:kern w:val="28"/>
                <w:sz w:val="22"/>
                <w:szCs w:val="20"/>
                <w14:cntxtAlts/>
              </w:rPr>
              <w:t>~380,50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CC5" w:rsidRDefault="00171CC5" w:rsidP="00171CC5">
            <w:pPr>
              <w:jc w:val="center"/>
            </w:pPr>
            <w:r w:rsidRPr="007F76ED">
              <w:rPr>
                <w:color w:val="000000"/>
                <w:kern w:val="28"/>
                <w:sz w:val="22"/>
                <w:szCs w:val="20"/>
                <w14:cntxtAlts/>
              </w:rPr>
              <w:t>~380,50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CC5" w:rsidRDefault="00171CC5" w:rsidP="00171CC5">
            <w:pPr>
              <w:jc w:val="center"/>
            </w:pPr>
            <w:r w:rsidRPr="007F76ED">
              <w:rPr>
                <w:color w:val="000000"/>
                <w:kern w:val="28"/>
                <w:sz w:val="22"/>
                <w:szCs w:val="20"/>
                <w14:cntxtAlts/>
              </w:rPr>
              <w:t>~380,50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CC5" w:rsidRDefault="00171CC5" w:rsidP="00171CC5">
            <w:pPr>
              <w:jc w:val="center"/>
            </w:pPr>
            <w:r w:rsidRPr="007F76ED">
              <w:rPr>
                <w:color w:val="000000"/>
                <w:kern w:val="28"/>
                <w:sz w:val="22"/>
                <w:szCs w:val="20"/>
                <w14:cntxtAlts/>
              </w:rPr>
              <w:t>~380,50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CC5" w:rsidRDefault="00171CC5" w:rsidP="00171CC5">
            <w:pPr>
              <w:jc w:val="center"/>
            </w:pPr>
            <w:r w:rsidRPr="007F76ED">
              <w:rPr>
                <w:color w:val="000000"/>
                <w:kern w:val="28"/>
                <w:sz w:val="22"/>
                <w:szCs w:val="20"/>
                <w14:cntxtAlts/>
              </w:rPr>
              <w:t>~380,50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CC5" w:rsidRDefault="00171CC5" w:rsidP="00171CC5">
            <w:pPr>
              <w:jc w:val="center"/>
            </w:pPr>
            <w:r w:rsidRPr="007F76ED">
              <w:rPr>
                <w:color w:val="000000"/>
                <w:kern w:val="28"/>
                <w:sz w:val="22"/>
                <w:szCs w:val="20"/>
                <w14:cntxtAlts/>
              </w:rPr>
              <w:t>~380,50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CC5" w:rsidRDefault="00171CC5" w:rsidP="00171CC5">
            <w:pPr>
              <w:jc w:val="center"/>
            </w:pPr>
            <w:r w:rsidRPr="007F76ED">
              <w:rPr>
                <w:color w:val="000000"/>
                <w:kern w:val="28"/>
                <w:sz w:val="22"/>
                <w:szCs w:val="20"/>
                <w14:cntxtAlts/>
              </w:rPr>
              <w:t>~380,50</w:t>
            </w:r>
          </w:p>
        </w:tc>
      </w:tr>
      <w:tr w:rsidR="00171CC5" w:rsidRPr="0023587A" w:rsidTr="00171CC5">
        <w:trPr>
          <w:trHeight w:val="2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CC5" w:rsidRPr="006B7D57" w:rsidRDefault="00171CC5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Габаритные размеры ДхШхВ, мм, не более</w:t>
            </w:r>
          </w:p>
        </w:tc>
        <w:tc>
          <w:tcPr>
            <w:tcW w:w="189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CC5" w:rsidRPr="006B7D57" w:rsidRDefault="00171CC5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</w:p>
        </w:tc>
        <w:tc>
          <w:tcPr>
            <w:tcW w:w="18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CC5" w:rsidRPr="006B7D57" w:rsidRDefault="00171CC5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</w:p>
        </w:tc>
      </w:tr>
      <w:tr w:rsidR="0023587A" w:rsidRPr="0023587A" w:rsidTr="00171CC5">
        <w:trPr>
          <w:trHeight w:val="2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- компрессорно-конденсаторный агрегат с амортизаторами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920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770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700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1120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570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730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1120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776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767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1120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776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767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2020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1022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855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920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770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700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1120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570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730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1120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776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767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1120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776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767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2020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1022</w:t>
            </w:r>
          </w:p>
          <w:p w:rsidR="0023587A" w:rsidRPr="0023587A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23587A">
              <w:rPr>
                <w:color w:val="000000"/>
                <w:kern w:val="28"/>
                <w:sz w:val="22"/>
                <w14:cntxtAlts/>
              </w:rPr>
              <w:t>855</w:t>
            </w:r>
          </w:p>
        </w:tc>
      </w:tr>
      <w:tr w:rsidR="0023587A" w:rsidRPr="0023587A" w:rsidTr="00171CC5">
        <w:trPr>
          <w:trHeight w:val="2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- воздухоохладитель с амортизаторами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765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655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174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1235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655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174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1388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1170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395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1388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2020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395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F52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2х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1388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2020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395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765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655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174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1235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655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174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1388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1170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395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1388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2020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395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F52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2х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1388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2020</w:t>
            </w:r>
          </w:p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395</w:t>
            </w:r>
          </w:p>
        </w:tc>
      </w:tr>
      <w:tr w:rsidR="0023587A" w:rsidRPr="0023587A" w:rsidTr="00171CC5">
        <w:trPr>
          <w:trHeight w:val="2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kern w:val="28"/>
                <w:sz w:val="22"/>
                <w:szCs w:val="20"/>
                <w14:cntxtAlts/>
              </w:rPr>
              <w:t>- щит управления с амортизаторами, вентилятором и подводкой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376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1243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910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476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1243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1110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476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1243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1110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476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1243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1110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489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2113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1110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376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1243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910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476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1243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1110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476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1243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1110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476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1243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1110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489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2113</w:t>
            </w:r>
          </w:p>
          <w:p w:rsidR="0023587A" w:rsidRPr="00FD256B" w:rsidRDefault="0023587A" w:rsidP="0023587A">
            <w:pPr>
              <w:pStyle w:val="a7"/>
              <w:widowControl w:val="0"/>
              <w:spacing w:line="240" w:lineRule="auto"/>
              <w:ind w:right="0" w:firstLine="0"/>
              <w:jc w:val="center"/>
              <w:rPr>
                <w:color w:val="000000"/>
                <w:kern w:val="28"/>
                <w:sz w:val="22"/>
                <w14:cntxtAlts/>
              </w:rPr>
            </w:pPr>
            <w:r w:rsidRPr="00FD256B">
              <w:rPr>
                <w:color w:val="000000"/>
                <w:kern w:val="28"/>
                <w:sz w:val="22"/>
                <w14:cntxtAlts/>
              </w:rPr>
              <w:t>1110</w:t>
            </w:r>
          </w:p>
        </w:tc>
      </w:tr>
      <w:tr w:rsidR="0023587A" w:rsidRPr="0023587A" w:rsidTr="00171CC5">
        <w:trPr>
          <w:trHeight w:val="20"/>
        </w:trPr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Масса (в полной комплектации),</w:t>
            </w:r>
          </w:p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кг, не более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230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320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500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600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950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230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320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500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600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D57" w:rsidRPr="006B7D57" w:rsidRDefault="006B7D57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950</w:t>
            </w:r>
          </w:p>
        </w:tc>
      </w:tr>
      <w:tr w:rsidR="0023587A" w:rsidRPr="0023587A" w:rsidTr="0023587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87A" w:rsidRPr="0023587A" w:rsidRDefault="0023587A" w:rsidP="0023587A">
            <w:pPr>
              <w:widowControl w:val="0"/>
              <w:jc w:val="center"/>
              <w:rPr>
                <w:color w:val="000000"/>
                <w:kern w:val="28"/>
                <w:sz w:val="22"/>
                <w:szCs w:val="20"/>
                <w14:cntxtAlts/>
              </w:rPr>
            </w:pPr>
            <w:r w:rsidRPr="0023587A">
              <w:rPr>
                <w:color w:val="000000"/>
                <w:spacing w:val="-4"/>
                <w:kern w:val="28"/>
                <w:sz w:val="22"/>
                <w:szCs w:val="20"/>
                <w14:cntxtAlts/>
              </w:rPr>
              <w:t>*</w:t>
            </w:r>
            <w:r w:rsidRPr="006B7D57">
              <w:rPr>
                <w:color w:val="000000"/>
                <w:spacing w:val="-4"/>
                <w:kern w:val="28"/>
                <w:sz w:val="22"/>
                <w:szCs w:val="20"/>
                <w14:cntxtAlts/>
              </w:rPr>
              <w:t>при температурах кипения минус 15</w:t>
            </w:r>
            <w:r w:rsidRPr="006B7D57">
              <w:rPr>
                <w:color w:val="000000"/>
                <w:kern w:val="28"/>
                <w:sz w:val="22"/>
                <w:szCs w:val="20"/>
                <w:vertAlign w:val="superscript"/>
                <w14:cntxtAlts/>
              </w:rPr>
              <w:t>0</w:t>
            </w: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С</w:t>
            </w:r>
            <w:r w:rsidRPr="006B7D57">
              <w:rPr>
                <w:color w:val="000000"/>
                <w:spacing w:val="-4"/>
                <w:kern w:val="28"/>
                <w:sz w:val="22"/>
                <w:szCs w:val="20"/>
                <w14:cntxtAlts/>
              </w:rPr>
              <w:t xml:space="preserve"> и конденсации 35</w:t>
            </w:r>
            <w:r w:rsidRPr="006B7D57">
              <w:rPr>
                <w:color w:val="000000"/>
                <w:kern w:val="28"/>
                <w:sz w:val="22"/>
                <w:szCs w:val="20"/>
                <w:vertAlign w:val="superscript"/>
                <w14:cntxtAlts/>
              </w:rPr>
              <w:t>0</w:t>
            </w: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С</w:t>
            </w:r>
            <w:r w:rsidRPr="006B7D57">
              <w:rPr>
                <w:color w:val="000000"/>
                <w:spacing w:val="-4"/>
                <w:kern w:val="28"/>
                <w:sz w:val="22"/>
                <w:szCs w:val="20"/>
                <w14:cntxtAlts/>
              </w:rPr>
              <w:t xml:space="preserve"> для среднетемпературной СХУ и при температурах кипения минус 25</w:t>
            </w:r>
            <w:r w:rsidRPr="006B7D57">
              <w:rPr>
                <w:color w:val="000000"/>
                <w:kern w:val="28"/>
                <w:sz w:val="22"/>
                <w:szCs w:val="20"/>
                <w:vertAlign w:val="superscript"/>
                <w14:cntxtAlts/>
              </w:rPr>
              <w:t>0</w:t>
            </w: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С</w:t>
            </w:r>
            <w:r w:rsidRPr="006B7D57">
              <w:rPr>
                <w:color w:val="000000"/>
                <w:spacing w:val="-4"/>
                <w:kern w:val="28"/>
                <w:sz w:val="22"/>
                <w:szCs w:val="20"/>
                <w14:cntxtAlts/>
              </w:rPr>
              <w:t xml:space="preserve"> и конденсации 35</w:t>
            </w:r>
            <w:r w:rsidRPr="006B7D57">
              <w:rPr>
                <w:color w:val="000000"/>
                <w:kern w:val="28"/>
                <w:sz w:val="22"/>
                <w:szCs w:val="20"/>
                <w:vertAlign w:val="superscript"/>
                <w14:cntxtAlts/>
              </w:rPr>
              <w:t>0</w:t>
            </w:r>
            <w:r w:rsidRPr="006B7D57">
              <w:rPr>
                <w:color w:val="000000"/>
                <w:kern w:val="28"/>
                <w:sz w:val="22"/>
                <w:szCs w:val="20"/>
                <w14:cntxtAlts/>
              </w:rPr>
              <w:t>С</w:t>
            </w:r>
            <w:r w:rsidR="0018063C">
              <w:rPr>
                <w:color w:val="000000"/>
                <w:spacing w:val="-4"/>
                <w:kern w:val="28"/>
                <w:sz w:val="22"/>
                <w:szCs w:val="20"/>
                <w14:cntxtAlts/>
              </w:rPr>
              <w:t xml:space="preserve"> для низкотемпературной СХУ</w:t>
            </w:r>
          </w:p>
        </w:tc>
      </w:tr>
    </w:tbl>
    <w:p w:rsidR="006B7D57" w:rsidRPr="003D4DBA" w:rsidRDefault="006B7D57" w:rsidP="006B7D57">
      <w:pPr>
        <w:jc w:val="both"/>
        <w:rPr>
          <w:i/>
        </w:rPr>
      </w:pPr>
    </w:p>
    <w:sectPr w:rsidR="006B7D57" w:rsidRPr="003D4DBA" w:rsidSect="00EF0308">
      <w:footerReference w:type="default" r:id="rId10"/>
      <w:pgSz w:w="11906" w:h="16838"/>
      <w:pgMar w:top="851" w:right="68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A18" w:rsidRDefault="008F6A18" w:rsidP="008F6A18">
      <w:r>
        <w:separator/>
      </w:r>
    </w:p>
  </w:endnote>
  <w:endnote w:type="continuationSeparator" w:id="0">
    <w:p w:rsidR="008F6A18" w:rsidRDefault="008F6A18" w:rsidP="008F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778179"/>
      <w:docPartObj>
        <w:docPartGallery w:val="Page Numbers (Bottom of Page)"/>
        <w:docPartUnique/>
      </w:docPartObj>
    </w:sdtPr>
    <w:sdtContent>
      <w:p w:rsidR="008F6A18" w:rsidRDefault="008F6A1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F6A18" w:rsidRDefault="008F6A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A18" w:rsidRDefault="008F6A18" w:rsidP="008F6A18">
      <w:r>
        <w:separator/>
      </w:r>
    </w:p>
  </w:footnote>
  <w:footnote w:type="continuationSeparator" w:id="0">
    <w:p w:rsidR="008F6A18" w:rsidRDefault="008F6A18" w:rsidP="008F6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35AB"/>
    <w:multiLevelType w:val="hybridMultilevel"/>
    <w:tmpl w:val="5A2001C2"/>
    <w:lvl w:ilvl="0" w:tplc="C7302DE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055CC8"/>
    <w:rsid w:val="000A5A4F"/>
    <w:rsid w:val="001305C4"/>
    <w:rsid w:val="00171CC5"/>
    <w:rsid w:val="0018063C"/>
    <w:rsid w:val="001A6F52"/>
    <w:rsid w:val="0023587A"/>
    <w:rsid w:val="00277DD6"/>
    <w:rsid w:val="002C1365"/>
    <w:rsid w:val="00334A47"/>
    <w:rsid w:val="00361842"/>
    <w:rsid w:val="003D4DBA"/>
    <w:rsid w:val="006B7D57"/>
    <w:rsid w:val="008F6A18"/>
    <w:rsid w:val="00AD728D"/>
    <w:rsid w:val="00AF39F6"/>
    <w:rsid w:val="00B45CF6"/>
    <w:rsid w:val="00C86ED1"/>
    <w:rsid w:val="00E47146"/>
    <w:rsid w:val="00E5314D"/>
    <w:rsid w:val="00E806D8"/>
    <w:rsid w:val="00EB7DE1"/>
    <w:rsid w:val="00EE7DFB"/>
    <w:rsid w:val="00FD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B24C8-7364-42DC-82C6-BF739E1F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table" w:styleId="a6">
    <w:name w:val="Table Grid"/>
    <w:basedOn w:val="a1"/>
    <w:uiPriority w:val="59"/>
    <w:rsid w:val="00EB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"/>
    <w:basedOn w:val="a"/>
    <w:link w:val="a8"/>
    <w:qFormat/>
    <w:rsid w:val="0023587A"/>
    <w:pPr>
      <w:spacing w:line="360" w:lineRule="auto"/>
      <w:ind w:right="565" w:firstLine="540"/>
      <w:jc w:val="both"/>
    </w:pPr>
    <w:rPr>
      <w:sz w:val="28"/>
      <w:szCs w:val="20"/>
    </w:rPr>
  </w:style>
  <w:style w:type="character" w:customStyle="1" w:styleId="a8">
    <w:name w:val="ТЕКСТ Знак"/>
    <w:link w:val="a7"/>
    <w:rsid w:val="002358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25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256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F6A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6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F6A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6A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Anna</cp:lastModifiedBy>
  <cp:revision>8</cp:revision>
  <cp:lastPrinted>2018-11-06T12:38:00Z</cp:lastPrinted>
  <dcterms:created xsi:type="dcterms:W3CDTF">2018-10-29T06:58:00Z</dcterms:created>
  <dcterms:modified xsi:type="dcterms:W3CDTF">2018-11-06T12:38:00Z</dcterms:modified>
</cp:coreProperties>
</file>