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9F" w:rsidRDefault="00BE164B" w:rsidP="00BE164B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BE164B">
        <w:rPr>
          <w:bCs/>
          <w:i/>
          <w:iCs/>
          <w:color w:val="0000FF"/>
          <w:sz w:val="26"/>
          <w:szCs w:val="26"/>
        </w:rPr>
        <w:t xml:space="preserve">Государственная программа Российской Федерации «Развитие судостроения </w:t>
      </w:r>
    </w:p>
    <w:p w:rsidR="00BE164B" w:rsidRPr="00BE164B" w:rsidRDefault="00BE164B" w:rsidP="00631B9F">
      <w:pPr>
        <w:keepNext/>
        <w:jc w:val="right"/>
        <w:outlineLvl w:val="1"/>
        <w:rPr>
          <w:i/>
          <w:color w:val="0000FF"/>
          <w:sz w:val="28"/>
          <w:szCs w:val="28"/>
        </w:rPr>
      </w:pPr>
      <w:r w:rsidRPr="00BE164B">
        <w:rPr>
          <w:bCs/>
          <w:i/>
          <w:iCs/>
          <w:color w:val="0000FF"/>
          <w:sz w:val="26"/>
          <w:szCs w:val="26"/>
        </w:rPr>
        <w:t>и техники для освоения шельфовых месторождений на 2013-2030 годы»</w:t>
      </w:r>
      <w:r w:rsidR="00631B9F" w:rsidRPr="00BE164B">
        <w:rPr>
          <w:i/>
          <w:color w:val="0000FF"/>
          <w:sz w:val="28"/>
          <w:szCs w:val="28"/>
        </w:rPr>
        <w:t xml:space="preserve"> </w:t>
      </w:r>
    </w:p>
    <w:p w:rsidR="00BE164B" w:rsidRPr="00BE164B" w:rsidRDefault="00BE164B" w:rsidP="002C775F">
      <w:pPr>
        <w:spacing w:before="240"/>
        <w:jc w:val="right"/>
        <w:rPr>
          <w:i/>
          <w:color w:val="0000FF"/>
          <w:sz w:val="28"/>
          <w:szCs w:val="28"/>
        </w:rPr>
      </w:pPr>
      <w:r w:rsidRPr="00BE164B">
        <w:rPr>
          <w:i/>
          <w:color w:val="0000FF"/>
          <w:sz w:val="28"/>
          <w:szCs w:val="28"/>
        </w:rPr>
        <w:t>Подпрограмма 1</w:t>
      </w:r>
    </w:p>
    <w:p w:rsidR="00BE164B" w:rsidRPr="00BE164B" w:rsidRDefault="00635C49" w:rsidP="00BE164B">
      <w:pPr>
        <w:jc w:val="righ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1 </w:t>
      </w:r>
      <w:r w:rsidR="00BE164B" w:rsidRPr="00BE164B">
        <w:rPr>
          <w:i/>
          <w:color w:val="0000FF"/>
          <w:sz w:val="28"/>
          <w:szCs w:val="28"/>
        </w:rPr>
        <w:t>направление «</w:t>
      </w:r>
      <w:r>
        <w:rPr>
          <w:i/>
          <w:color w:val="0000FF"/>
          <w:sz w:val="28"/>
          <w:szCs w:val="28"/>
        </w:rPr>
        <w:t>Освоение шельфа</w:t>
      </w:r>
      <w:r w:rsidR="00BE164B" w:rsidRPr="00BE164B">
        <w:rPr>
          <w:i/>
          <w:color w:val="0000FF"/>
          <w:sz w:val="28"/>
          <w:szCs w:val="28"/>
        </w:rPr>
        <w:t>»</w:t>
      </w:r>
    </w:p>
    <w:p w:rsidR="00E5314D" w:rsidRDefault="00E5314D" w:rsidP="00E5314D">
      <w:pPr>
        <w:jc w:val="right"/>
        <w:rPr>
          <w:i/>
          <w:color w:val="0000FF"/>
          <w:sz w:val="28"/>
          <w:szCs w:val="28"/>
        </w:rPr>
      </w:pPr>
    </w:p>
    <w:p w:rsidR="00631B9F" w:rsidRDefault="00120BBE" w:rsidP="00120BBE">
      <w:pPr>
        <w:keepNext/>
        <w:spacing w:after="60"/>
        <w:ind w:firstLine="425"/>
        <w:jc w:val="both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r>
        <w:rPr>
          <w:rFonts w:cs="Arial"/>
          <w:b/>
          <w:bCs/>
          <w:i/>
          <w:iCs/>
          <w:sz w:val="28"/>
          <w:szCs w:val="28"/>
          <w:u w:val="single"/>
        </w:rPr>
        <w:t>ОКР</w:t>
      </w:r>
      <w:r w:rsidR="00E5314D" w:rsidRPr="00E3177F">
        <w:rPr>
          <w:rFonts w:cs="Arial"/>
          <w:b/>
          <w:bCs/>
          <w:i/>
          <w:iCs/>
          <w:sz w:val="28"/>
          <w:szCs w:val="28"/>
          <w:u w:val="single"/>
        </w:rPr>
        <w:t xml:space="preserve"> </w:t>
      </w:r>
      <w:r w:rsidR="00631B9F" w:rsidRPr="00120BBE">
        <w:rPr>
          <w:rFonts w:cs="Arial"/>
          <w:b/>
          <w:bCs/>
          <w:i/>
          <w:iCs/>
          <w:sz w:val="28"/>
          <w:szCs w:val="28"/>
          <w:u w:val="single"/>
        </w:rPr>
        <w:t>«Испытания»</w:t>
      </w:r>
    </w:p>
    <w:p w:rsidR="00120BBE" w:rsidRPr="00631B9F" w:rsidRDefault="00E5314D" w:rsidP="00631B9F">
      <w:pPr>
        <w:keepNext/>
        <w:spacing w:after="60"/>
        <w:jc w:val="both"/>
        <w:outlineLvl w:val="1"/>
        <w:rPr>
          <w:b/>
          <w:i/>
        </w:rPr>
      </w:pPr>
      <w:r w:rsidRPr="00631B9F">
        <w:rPr>
          <w:rFonts w:cs="Arial"/>
          <w:bCs/>
          <w:i/>
          <w:iCs/>
        </w:rPr>
        <w:t>«</w:t>
      </w:r>
      <w:r w:rsidR="00120BBE" w:rsidRPr="00631B9F">
        <w:rPr>
          <w:rFonts w:cs="Arial"/>
          <w:bCs/>
          <w:i/>
          <w:iCs/>
        </w:rPr>
        <w:t>Разработка программы диверсификации отраслевой научно-экспериментальной базы с подготовкой технических решений по адаптации испытательного комплекса для нужд нефтегазовой отрасли с учётом требований, предъявляемых к системам подводной добычи»</w:t>
      </w:r>
      <w:r w:rsidR="00120BBE" w:rsidRPr="00631B9F">
        <w:rPr>
          <w:b/>
          <w:i/>
        </w:rPr>
        <w:t xml:space="preserve"> </w:t>
      </w:r>
    </w:p>
    <w:p w:rsidR="00120BBE" w:rsidRPr="00120BBE" w:rsidRDefault="00E5314D" w:rsidP="00631B9F">
      <w:pPr>
        <w:pStyle w:val="21"/>
        <w:spacing w:before="240" w:line="480" w:lineRule="auto"/>
        <w:ind w:left="357"/>
        <w:jc w:val="right"/>
        <w:rPr>
          <w:b/>
          <w:i/>
        </w:rPr>
      </w:pPr>
      <w:r>
        <w:rPr>
          <w:b/>
          <w:i/>
          <w:szCs w:val="24"/>
        </w:rPr>
        <w:t xml:space="preserve">Головной исполнитель – </w:t>
      </w:r>
      <w:r w:rsidR="00120BBE" w:rsidRPr="00120BBE">
        <w:rPr>
          <w:b/>
          <w:i/>
        </w:rPr>
        <w:t>ФГУП «Крыловский государственный научный центр»</w:t>
      </w:r>
    </w:p>
    <w:p w:rsidR="00631B9F" w:rsidRPr="00631B9F" w:rsidRDefault="00631B9F" w:rsidP="003A616F">
      <w:pPr>
        <w:pStyle w:val="2"/>
        <w:spacing w:before="0"/>
        <w:ind w:left="53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31B9F">
        <w:rPr>
          <w:rFonts w:ascii="Times New Roman" w:hAnsi="Times New Roman" w:cs="Times New Roman"/>
          <w:sz w:val="26"/>
          <w:szCs w:val="26"/>
          <w:u w:val="single"/>
        </w:rPr>
        <w:t>Основные полученные практические результаты</w:t>
      </w:r>
    </w:p>
    <w:p w:rsidR="002C775F" w:rsidRPr="003A616F" w:rsidRDefault="002C775F" w:rsidP="003A616F">
      <w:pPr>
        <w:numPr>
          <w:ilvl w:val="2"/>
          <w:numId w:val="6"/>
        </w:numPr>
        <w:tabs>
          <w:tab w:val="left" w:pos="567"/>
          <w:tab w:val="num" w:pos="720"/>
          <w:tab w:val="left" w:pos="1134"/>
        </w:tabs>
        <w:ind w:left="0" w:firstLine="567"/>
        <w:contextualSpacing/>
        <w:jc w:val="both"/>
        <w:textAlignment w:val="baseline"/>
        <w:rPr>
          <w:rFonts w:eastAsia="+mn-ea"/>
          <w:color w:val="000000"/>
          <w:kern w:val="24"/>
          <w:sz w:val="26"/>
          <w:szCs w:val="26"/>
        </w:rPr>
      </w:pPr>
      <w:r w:rsidRPr="003A616F">
        <w:rPr>
          <w:rFonts w:eastAsia="+mn-ea"/>
          <w:color w:val="000000"/>
          <w:kern w:val="24"/>
          <w:sz w:val="26"/>
          <w:szCs w:val="26"/>
        </w:rPr>
        <w:t>Техническая документация для модернизации и дооборудования испытательного центра.</w:t>
      </w:r>
    </w:p>
    <w:p w:rsidR="002C775F" w:rsidRPr="003A616F" w:rsidRDefault="002C775F" w:rsidP="003A616F">
      <w:pPr>
        <w:numPr>
          <w:ilvl w:val="2"/>
          <w:numId w:val="6"/>
        </w:numPr>
        <w:tabs>
          <w:tab w:val="left" w:pos="567"/>
          <w:tab w:val="num" w:pos="720"/>
          <w:tab w:val="left" w:pos="1134"/>
        </w:tabs>
        <w:ind w:left="0" w:firstLine="567"/>
        <w:contextualSpacing/>
        <w:jc w:val="both"/>
        <w:textAlignment w:val="baseline"/>
        <w:rPr>
          <w:rFonts w:eastAsia="+mn-ea"/>
          <w:color w:val="000000"/>
          <w:kern w:val="24"/>
          <w:sz w:val="26"/>
          <w:szCs w:val="26"/>
        </w:rPr>
      </w:pPr>
      <w:r w:rsidRPr="003A616F">
        <w:rPr>
          <w:rFonts w:eastAsia="+mn-ea"/>
          <w:color w:val="000000"/>
          <w:kern w:val="24"/>
          <w:sz w:val="26"/>
          <w:szCs w:val="26"/>
        </w:rPr>
        <w:t xml:space="preserve"> Ведомость покупных изделий для дооснащения экспериментальной базы.</w:t>
      </w:r>
    </w:p>
    <w:p w:rsidR="002C775F" w:rsidRDefault="002C775F" w:rsidP="003A616F">
      <w:pPr>
        <w:numPr>
          <w:ilvl w:val="2"/>
          <w:numId w:val="6"/>
        </w:numPr>
        <w:tabs>
          <w:tab w:val="left" w:pos="567"/>
          <w:tab w:val="num" w:pos="720"/>
          <w:tab w:val="left" w:pos="1134"/>
        </w:tabs>
        <w:ind w:left="0" w:firstLine="567"/>
        <w:contextualSpacing/>
        <w:jc w:val="both"/>
        <w:textAlignment w:val="baseline"/>
        <w:rPr>
          <w:rFonts w:eastAsia="+mn-ea"/>
          <w:color w:val="000000"/>
          <w:kern w:val="24"/>
          <w:sz w:val="26"/>
          <w:szCs w:val="26"/>
        </w:rPr>
      </w:pPr>
      <w:r w:rsidRPr="003A616F">
        <w:rPr>
          <w:rFonts w:eastAsia="+mn-ea"/>
          <w:color w:val="000000"/>
          <w:kern w:val="24"/>
          <w:sz w:val="26"/>
          <w:szCs w:val="26"/>
        </w:rPr>
        <w:t xml:space="preserve"> Технико-экономическое обоснование создания центра.</w:t>
      </w:r>
    </w:p>
    <w:p w:rsidR="00313B96" w:rsidRPr="003A616F" w:rsidRDefault="00313B96" w:rsidP="00313B96">
      <w:pPr>
        <w:tabs>
          <w:tab w:val="left" w:pos="567"/>
          <w:tab w:val="left" w:pos="1134"/>
          <w:tab w:val="num" w:pos="2160"/>
        </w:tabs>
        <w:ind w:left="567"/>
        <w:contextualSpacing/>
        <w:jc w:val="both"/>
        <w:textAlignment w:val="baseline"/>
        <w:rPr>
          <w:rFonts w:eastAsia="+mn-ea"/>
          <w:color w:val="000000"/>
          <w:kern w:val="24"/>
          <w:sz w:val="26"/>
          <w:szCs w:val="26"/>
        </w:rPr>
      </w:pPr>
      <w:bookmarkStart w:id="0" w:name="_GoBack"/>
      <w:bookmarkEnd w:id="0"/>
    </w:p>
    <w:p w:rsidR="002C775F" w:rsidRPr="003A616F" w:rsidRDefault="002C775F" w:rsidP="003A616F">
      <w:pPr>
        <w:spacing w:after="120"/>
        <w:jc w:val="center"/>
        <w:rPr>
          <w:b/>
          <w:sz w:val="26"/>
          <w:szCs w:val="26"/>
        </w:rPr>
      </w:pPr>
      <w:r w:rsidRPr="003A616F">
        <w:rPr>
          <w:i/>
          <w:noProof/>
          <w:color w:val="000000"/>
          <w:sz w:val="26"/>
          <w:szCs w:val="26"/>
        </w:rPr>
        <w:drawing>
          <wp:inline distT="0" distB="0" distL="0" distR="0" wp14:anchorId="2ACA3C6B" wp14:editId="2B7CB096">
            <wp:extent cx="5997039" cy="3677281"/>
            <wp:effectExtent l="0" t="0" r="3810" b="0"/>
            <wp:docPr id="7" name="Picture 3" descr="R:\Горлова Марина Георгиевна\от Агафонова\02+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R:\Горлова Марина Георгиевна\от Агафонова\02++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141" cy="36853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15E26" w:rsidRPr="003A616F" w:rsidRDefault="00631B9F" w:rsidP="003A616F">
      <w:pPr>
        <w:spacing w:before="240" w:after="120"/>
        <w:jc w:val="both"/>
        <w:rPr>
          <w:b/>
          <w:sz w:val="26"/>
          <w:szCs w:val="26"/>
        </w:rPr>
      </w:pPr>
      <w:r w:rsidRPr="003A616F">
        <w:rPr>
          <w:b/>
          <w:sz w:val="26"/>
          <w:szCs w:val="26"/>
        </w:rPr>
        <w:t>Состав</w:t>
      </w:r>
      <w:r w:rsidR="00515E26" w:rsidRPr="003A616F">
        <w:rPr>
          <w:b/>
          <w:sz w:val="26"/>
          <w:szCs w:val="26"/>
        </w:rPr>
        <w:t xml:space="preserve"> основного оборудования испытательного центра</w:t>
      </w:r>
      <w:r w:rsidRPr="003A616F">
        <w:rPr>
          <w:b/>
          <w:sz w:val="26"/>
          <w:szCs w:val="26"/>
        </w:rPr>
        <w:t>:</w:t>
      </w:r>
    </w:p>
    <w:p w:rsidR="00515E26" w:rsidRPr="003A616F" w:rsidRDefault="00515E26" w:rsidP="003A616F">
      <w:pPr>
        <w:numPr>
          <w:ilvl w:val="2"/>
          <w:numId w:val="6"/>
        </w:numPr>
        <w:tabs>
          <w:tab w:val="left" w:pos="567"/>
          <w:tab w:val="left" w:pos="1134"/>
        </w:tabs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3A616F">
        <w:rPr>
          <w:rFonts w:eastAsia="+mn-ea"/>
          <w:color w:val="000000"/>
          <w:kern w:val="24"/>
          <w:sz w:val="26"/>
          <w:szCs w:val="26"/>
        </w:rPr>
        <w:t>Комплексы для испытаний гидравлическим и пневматическим внутренним давлением.</w:t>
      </w:r>
    </w:p>
    <w:p w:rsidR="00515E26" w:rsidRPr="003A616F" w:rsidRDefault="00515E26" w:rsidP="003A616F">
      <w:pPr>
        <w:numPr>
          <w:ilvl w:val="2"/>
          <w:numId w:val="6"/>
        </w:numPr>
        <w:tabs>
          <w:tab w:val="left" w:pos="567"/>
          <w:tab w:val="left" w:pos="1134"/>
        </w:tabs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3A616F">
        <w:rPr>
          <w:rFonts w:eastAsia="+mn-ea"/>
          <w:color w:val="000000"/>
          <w:kern w:val="24"/>
          <w:sz w:val="26"/>
          <w:szCs w:val="26"/>
        </w:rPr>
        <w:t>Адаптированный комплекс механических стендовых испытаний, в том числе статических и динамических испытаний на усталость, испытаний на растяжение, изгиб и кручение, а также динамических испытаний на комбинированные нагрузки (растяжение и изгиб), вибрационных испытаний.</w:t>
      </w:r>
    </w:p>
    <w:p w:rsidR="00515E26" w:rsidRPr="003A616F" w:rsidRDefault="00515E26" w:rsidP="003A616F">
      <w:pPr>
        <w:numPr>
          <w:ilvl w:val="2"/>
          <w:numId w:val="6"/>
        </w:numPr>
        <w:tabs>
          <w:tab w:val="left" w:pos="567"/>
          <w:tab w:val="left" w:pos="1134"/>
        </w:tabs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3A616F">
        <w:rPr>
          <w:rFonts w:eastAsia="+mn-ea"/>
          <w:color w:val="000000"/>
          <w:kern w:val="24"/>
          <w:sz w:val="26"/>
          <w:szCs w:val="26"/>
        </w:rPr>
        <w:lastRenderedPageBreak/>
        <w:t>Адаптированный комплекс для испытаний внешним гидростатическим давлением.</w:t>
      </w:r>
    </w:p>
    <w:p w:rsidR="00515E26" w:rsidRPr="003A616F" w:rsidRDefault="00515E26" w:rsidP="003A616F">
      <w:pPr>
        <w:numPr>
          <w:ilvl w:val="2"/>
          <w:numId w:val="6"/>
        </w:numPr>
        <w:tabs>
          <w:tab w:val="left" w:pos="567"/>
          <w:tab w:val="left" w:pos="1134"/>
        </w:tabs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3A616F">
        <w:rPr>
          <w:rFonts w:eastAsia="+mn-ea"/>
          <w:color w:val="000000"/>
          <w:kern w:val="24"/>
          <w:sz w:val="26"/>
          <w:szCs w:val="26"/>
        </w:rPr>
        <w:t>Лаборатория неразрушающего контроля, в том числе радиографического.</w:t>
      </w:r>
    </w:p>
    <w:p w:rsidR="00515E26" w:rsidRPr="003A616F" w:rsidRDefault="00515E26" w:rsidP="003A616F">
      <w:pPr>
        <w:numPr>
          <w:ilvl w:val="2"/>
          <w:numId w:val="6"/>
        </w:numPr>
        <w:tabs>
          <w:tab w:val="left" w:pos="567"/>
          <w:tab w:val="left" w:pos="1134"/>
        </w:tabs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3A616F">
        <w:rPr>
          <w:rFonts w:eastAsia="+mn-ea"/>
          <w:color w:val="000000"/>
          <w:kern w:val="24"/>
          <w:sz w:val="26"/>
          <w:szCs w:val="26"/>
        </w:rPr>
        <w:t>Лаборатория испытаний на коррозионные воздействия различной природы и защиты от коррозии.</w:t>
      </w:r>
    </w:p>
    <w:p w:rsidR="00515E26" w:rsidRPr="003A616F" w:rsidRDefault="00515E26" w:rsidP="003A616F">
      <w:pPr>
        <w:numPr>
          <w:ilvl w:val="2"/>
          <w:numId w:val="6"/>
        </w:numPr>
        <w:tabs>
          <w:tab w:val="left" w:pos="567"/>
          <w:tab w:val="left" w:pos="1134"/>
        </w:tabs>
        <w:spacing w:after="120"/>
        <w:ind w:left="0" w:firstLine="567"/>
        <w:contextualSpacing/>
        <w:jc w:val="both"/>
        <w:textAlignment w:val="baseline"/>
        <w:rPr>
          <w:sz w:val="26"/>
          <w:szCs w:val="26"/>
        </w:rPr>
      </w:pPr>
      <w:r w:rsidRPr="003A616F">
        <w:rPr>
          <w:rFonts w:eastAsia="+mn-ea"/>
          <w:color w:val="000000"/>
          <w:kern w:val="24"/>
          <w:sz w:val="26"/>
          <w:szCs w:val="26"/>
        </w:rPr>
        <w:t xml:space="preserve">Стенд для испытаний </w:t>
      </w:r>
      <w:proofErr w:type="spellStart"/>
      <w:r w:rsidRPr="003A616F">
        <w:rPr>
          <w:rFonts w:eastAsia="+mn-ea"/>
          <w:color w:val="000000"/>
          <w:kern w:val="24"/>
          <w:sz w:val="26"/>
          <w:szCs w:val="26"/>
        </w:rPr>
        <w:t>шлангокабелей</w:t>
      </w:r>
      <w:proofErr w:type="spellEnd"/>
      <w:r w:rsidRPr="003A616F">
        <w:rPr>
          <w:rFonts w:eastAsia="+mn-ea"/>
          <w:color w:val="000000"/>
          <w:kern w:val="24"/>
          <w:sz w:val="26"/>
          <w:szCs w:val="26"/>
        </w:rPr>
        <w:t>.</w:t>
      </w:r>
    </w:p>
    <w:p w:rsidR="002C1365" w:rsidRPr="003A616F" w:rsidRDefault="002C1365" w:rsidP="003A616F">
      <w:pPr>
        <w:spacing w:after="120"/>
        <w:jc w:val="both"/>
        <w:rPr>
          <w:b/>
          <w:sz w:val="26"/>
          <w:szCs w:val="26"/>
          <w:u w:val="single"/>
        </w:rPr>
      </w:pPr>
    </w:p>
    <w:p w:rsidR="00E5314D" w:rsidRPr="003A616F" w:rsidRDefault="00E5314D" w:rsidP="003A616F">
      <w:pPr>
        <w:spacing w:after="120"/>
        <w:jc w:val="both"/>
        <w:rPr>
          <w:i/>
          <w:sz w:val="26"/>
          <w:szCs w:val="26"/>
        </w:rPr>
      </w:pPr>
      <w:r w:rsidRPr="003A616F">
        <w:rPr>
          <w:b/>
          <w:sz w:val="26"/>
          <w:szCs w:val="26"/>
          <w:u w:val="single"/>
        </w:rPr>
        <w:t xml:space="preserve">Область применения </w:t>
      </w:r>
    </w:p>
    <w:p w:rsidR="00120BBE" w:rsidRPr="003A616F" w:rsidRDefault="00973458" w:rsidP="003A616F">
      <w:pPr>
        <w:spacing w:after="120"/>
        <w:ind w:firstLine="567"/>
        <w:jc w:val="both"/>
        <w:rPr>
          <w:sz w:val="26"/>
          <w:szCs w:val="26"/>
        </w:rPr>
      </w:pPr>
      <w:r w:rsidRPr="003A616F">
        <w:rPr>
          <w:sz w:val="26"/>
          <w:szCs w:val="26"/>
        </w:rPr>
        <w:t>Проведение испытаний морского нефтегазового оборудования с требуемыми параметрами, включая элементы оборудования систем подводной добычи</w:t>
      </w:r>
      <w:r w:rsidR="002F5763" w:rsidRPr="003A616F">
        <w:rPr>
          <w:sz w:val="26"/>
          <w:szCs w:val="26"/>
        </w:rPr>
        <w:t>.</w:t>
      </w:r>
      <w:r w:rsidRPr="003A616F">
        <w:rPr>
          <w:sz w:val="26"/>
          <w:szCs w:val="26"/>
        </w:rPr>
        <w:t xml:space="preserve"> </w:t>
      </w:r>
    </w:p>
    <w:p w:rsidR="00E5314D" w:rsidRPr="003A616F" w:rsidRDefault="00E5314D" w:rsidP="003A616F">
      <w:pPr>
        <w:spacing w:after="120"/>
        <w:jc w:val="both"/>
        <w:rPr>
          <w:b/>
          <w:sz w:val="26"/>
          <w:szCs w:val="26"/>
          <w:u w:val="single"/>
        </w:rPr>
      </w:pPr>
    </w:p>
    <w:p w:rsidR="00E5314D" w:rsidRPr="003A616F" w:rsidRDefault="00E5314D" w:rsidP="003A616F">
      <w:pPr>
        <w:spacing w:after="120"/>
        <w:jc w:val="both"/>
        <w:rPr>
          <w:b/>
          <w:sz w:val="26"/>
          <w:szCs w:val="26"/>
          <w:u w:val="single"/>
        </w:rPr>
      </w:pPr>
      <w:r w:rsidRPr="003A616F">
        <w:rPr>
          <w:b/>
          <w:sz w:val="26"/>
          <w:szCs w:val="26"/>
          <w:u w:val="single"/>
        </w:rPr>
        <w:t>Сведения о конкурент</w:t>
      </w:r>
      <w:r w:rsidR="00631B9F" w:rsidRPr="003A616F">
        <w:rPr>
          <w:b/>
          <w:sz w:val="26"/>
          <w:szCs w:val="26"/>
          <w:u w:val="single"/>
        </w:rPr>
        <w:t>оспособности</w:t>
      </w:r>
      <w:r w:rsidRPr="003A616F">
        <w:rPr>
          <w:b/>
          <w:sz w:val="26"/>
          <w:szCs w:val="26"/>
          <w:u w:val="single"/>
        </w:rPr>
        <w:t xml:space="preserve"> </w:t>
      </w:r>
      <w:r w:rsidR="00120BBE" w:rsidRPr="003A616F">
        <w:rPr>
          <w:b/>
          <w:sz w:val="26"/>
          <w:szCs w:val="26"/>
          <w:u w:val="single"/>
        </w:rPr>
        <w:t>и возможности замещения импорта</w:t>
      </w:r>
    </w:p>
    <w:p w:rsidR="00413D90" w:rsidRPr="003A616F" w:rsidRDefault="00DA0FD9" w:rsidP="003A616F">
      <w:pPr>
        <w:numPr>
          <w:ilvl w:val="2"/>
          <w:numId w:val="6"/>
        </w:numPr>
        <w:tabs>
          <w:tab w:val="left" w:pos="567"/>
          <w:tab w:val="num" w:pos="720"/>
          <w:tab w:val="left" w:pos="1134"/>
        </w:tabs>
        <w:ind w:left="0" w:firstLine="567"/>
        <w:contextualSpacing/>
        <w:jc w:val="both"/>
        <w:textAlignment w:val="baseline"/>
        <w:rPr>
          <w:rFonts w:eastAsia="+mn-ea"/>
          <w:color w:val="000000"/>
          <w:kern w:val="24"/>
          <w:sz w:val="26"/>
          <w:szCs w:val="26"/>
        </w:rPr>
      </w:pPr>
      <w:r w:rsidRPr="003A616F">
        <w:rPr>
          <w:rFonts w:eastAsia="+mn-ea"/>
          <w:color w:val="000000"/>
          <w:kern w:val="24"/>
          <w:sz w:val="26"/>
          <w:szCs w:val="26"/>
        </w:rPr>
        <w:t>Исключение (ограничение) зависимости от импортных технологий в области испытаний нефтегазового оборудования для шельфовых проектов, включая СПД</w:t>
      </w:r>
      <w:r w:rsidR="002F5763" w:rsidRPr="003A616F">
        <w:rPr>
          <w:rFonts w:eastAsia="+mn-ea"/>
          <w:color w:val="000000"/>
          <w:kern w:val="24"/>
          <w:sz w:val="26"/>
          <w:szCs w:val="26"/>
        </w:rPr>
        <w:t>.</w:t>
      </w:r>
    </w:p>
    <w:p w:rsidR="00413D90" w:rsidRPr="003A616F" w:rsidRDefault="00DA0FD9" w:rsidP="003A616F">
      <w:pPr>
        <w:numPr>
          <w:ilvl w:val="2"/>
          <w:numId w:val="6"/>
        </w:numPr>
        <w:tabs>
          <w:tab w:val="left" w:pos="567"/>
          <w:tab w:val="num" w:pos="720"/>
          <w:tab w:val="left" w:pos="1134"/>
        </w:tabs>
        <w:ind w:left="0" w:firstLine="567"/>
        <w:contextualSpacing/>
        <w:jc w:val="both"/>
        <w:textAlignment w:val="baseline"/>
        <w:rPr>
          <w:rFonts w:eastAsia="+mn-ea"/>
          <w:color w:val="000000"/>
          <w:kern w:val="24"/>
          <w:sz w:val="26"/>
          <w:szCs w:val="26"/>
        </w:rPr>
      </w:pPr>
      <w:r w:rsidRPr="003A616F">
        <w:rPr>
          <w:rFonts w:eastAsia="+mn-ea"/>
          <w:color w:val="000000"/>
          <w:kern w:val="24"/>
          <w:sz w:val="26"/>
          <w:szCs w:val="26"/>
        </w:rPr>
        <w:t xml:space="preserve"> Развитие российских компетенций в области высоких технологий</w:t>
      </w:r>
      <w:r w:rsidR="002F5763" w:rsidRPr="003A616F">
        <w:rPr>
          <w:rFonts w:eastAsia="+mn-ea"/>
          <w:color w:val="000000"/>
          <w:kern w:val="24"/>
          <w:sz w:val="26"/>
          <w:szCs w:val="26"/>
        </w:rPr>
        <w:t>.</w:t>
      </w:r>
    </w:p>
    <w:p w:rsidR="00413D90" w:rsidRPr="003A616F" w:rsidRDefault="00DA0FD9" w:rsidP="003A616F">
      <w:pPr>
        <w:numPr>
          <w:ilvl w:val="2"/>
          <w:numId w:val="6"/>
        </w:numPr>
        <w:tabs>
          <w:tab w:val="left" w:pos="567"/>
          <w:tab w:val="num" w:pos="720"/>
          <w:tab w:val="left" w:pos="1134"/>
        </w:tabs>
        <w:ind w:left="0" w:firstLine="567"/>
        <w:contextualSpacing/>
        <w:jc w:val="both"/>
        <w:textAlignment w:val="baseline"/>
        <w:rPr>
          <w:rFonts w:eastAsia="+mn-ea"/>
          <w:color w:val="000000"/>
          <w:kern w:val="24"/>
          <w:sz w:val="26"/>
          <w:szCs w:val="26"/>
        </w:rPr>
      </w:pPr>
      <w:r w:rsidRPr="003A616F">
        <w:rPr>
          <w:rFonts w:eastAsia="+mn-ea"/>
          <w:color w:val="000000"/>
          <w:kern w:val="24"/>
          <w:sz w:val="26"/>
          <w:szCs w:val="26"/>
        </w:rPr>
        <w:t xml:space="preserve"> Выход на российский и международные рынки в области испытаний </w:t>
      </w:r>
      <w:proofErr w:type="gramStart"/>
      <w:r w:rsidRPr="003A616F">
        <w:rPr>
          <w:rFonts w:eastAsia="+mn-ea"/>
          <w:color w:val="000000"/>
          <w:kern w:val="24"/>
          <w:sz w:val="26"/>
          <w:szCs w:val="26"/>
        </w:rPr>
        <w:t>морск</w:t>
      </w:r>
      <w:r w:rsidR="002F5763" w:rsidRPr="003A616F">
        <w:rPr>
          <w:rFonts w:eastAsia="+mn-ea"/>
          <w:color w:val="000000"/>
          <w:kern w:val="24"/>
          <w:sz w:val="26"/>
          <w:szCs w:val="26"/>
        </w:rPr>
        <w:t>ого  нефтегазового</w:t>
      </w:r>
      <w:proofErr w:type="gramEnd"/>
      <w:r w:rsidR="002F5763" w:rsidRPr="003A616F">
        <w:rPr>
          <w:rFonts w:eastAsia="+mn-ea"/>
          <w:color w:val="000000"/>
          <w:kern w:val="24"/>
          <w:sz w:val="26"/>
          <w:szCs w:val="26"/>
        </w:rPr>
        <w:t xml:space="preserve"> оборудования.</w:t>
      </w:r>
    </w:p>
    <w:p w:rsidR="00E5314D" w:rsidRPr="003A616F" w:rsidRDefault="00E5314D" w:rsidP="00E5314D">
      <w:pPr>
        <w:spacing w:after="60"/>
        <w:ind w:left="720"/>
        <w:jc w:val="both"/>
        <w:rPr>
          <w:sz w:val="26"/>
          <w:szCs w:val="26"/>
        </w:rPr>
      </w:pPr>
    </w:p>
    <w:p w:rsidR="00AD728D" w:rsidRDefault="00AD728D"/>
    <w:sectPr w:rsidR="00AD728D" w:rsidSect="00631B9F">
      <w:footerReference w:type="default" r:id="rId8"/>
      <w:pgSz w:w="11906" w:h="16838"/>
      <w:pgMar w:top="1134" w:right="680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16F" w:rsidRDefault="003A616F" w:rsidP="003A616F">
      <w:r>
        <w:separator/>
      </w:r>
    </w:p>
  </w:endnote>
  <w:endnote w:type="continuationSeparator" w:id="0">
    <w:p w:rsidR="003A616F" w:rsidRDefault="003A616F" w:rsidP="003A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274738"/>
      <w:docPartObj>
        <w:docPartGallery w:val="Page Numbers (Bottom of Page)"/>
        <w:docPartUnique/>
      </w:docPartObj>
    </w:sdtPr>
    <w:sdtContent>
      <w:p w:rsidR="003A616F" w:rsidRDefault="003A616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B96">
          <w:rPr>
            <w:noProof/>
          </w:rPr>
          <w:t>2</w:t>
        </w:r>
        <w:r>
          <w:fldChar w:fldCharType="end"/>
        </w:r>
      </w:p>
    </w:sdtContent>
  </w:sdt>
  <w:p w:rsidR="003A616F" w:rsidRDefault="003A61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16F" w:rsidRDefault="003A616F" w:rsidP="003A616F">
      <w:r>
        <w:separator/>
      </w:r>
    </w:p>
  </w:footnote>
  <w:footnote w:type="continuationSeparator" w:id="0">
    <w:p w:rsidR="003A616F" w:rsidRDefault="003A616F" w:rsidP="003A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22A833A8"/>
    <w:multiLevelType w:val="hybridMultilevel"/>
    <w:tmpl w:val="E1286C98"/>
    <w:lvl w:ilvl="0" w:tplc="779AE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E0D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806B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500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A0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546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78D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8A6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448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D15D8"/>
    <w:multiLevelType w:val="hybridMultilevel"/>
    <w:tmpl w:val="8AA20B6C"/>
    <w:lvl w:ilvl="0" w:tplc="8DFEEF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4B5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7E70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AC1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0895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7ACA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6C9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CC7C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297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366F15"/>
    <w:multiLevelType w:val="hybridMultilevel"/>
    <w:tmpl w:val="9E021C9E"/>
    <w:lvl w:ilvl="0" w:tplc="19A059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E95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4FB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413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C68A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74C9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AD7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E6ED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896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120BBE"/>
    <w:rsid w:val="00186F12"/>
    <w:rsid w:val="002C1365"/>
    <w:rsid w:val="002C775F"/>
    <w:rsid w:val="002F5763"/>
    <w:rsid w:val="00313B96"/>
    <w:rsid w:val="00334A47"/>
    <w:rsid w:val="003A616F"/>
    <w:rsid w:val="00413D90"/>
    <w:rsid w:val="00515E26"/>
    <w:rsid w:val="00631B9F"/>
    <w:rsid w:val="00635C49"/>
    <w:rsid w:val="008A06B1"/>
    <w:rsid w:val="00973458"/>
    <w:rsid w:val="00AD728D"/>
    <w:rsid w:val="00AF39F6"/>
    <w:rsid w:val="00BE164B"/>
    <w:rsid w:val="00DA0FD9"/>
    <w:rsid w:val="00E5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9DB7B-095D-4499-A4B7-C613940B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1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20BB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F57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6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631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3A61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6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61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61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745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998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263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70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2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28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4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70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3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883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780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969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70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98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54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04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7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Anna</cp:lastModifiedBy>
  <cp:revision>8</cp:revision>
  <cp:lastPrinted>2018-11-06T08:35:00Z</cp:lastPrinted>
  <dcterms:created xsi:type="dcterms:W3CDTF">2018-11-02T12:57:00Z</dcterms:created>
  <dcterms:modified xsi:type="dcterms:W3CDTF">2018-11-06T12:33:00Z</dcterms:modified>
</cp:coreProperties>
</file>