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9B" w:rsidRDefault="006D0314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80C9B" w:rsidRPr="009A09F0">
        <w:rPr>
          <w:rFonts w:ascii="Times New Roman" w:hAnsi="Times New Roman" w:cs="Times New Roman"/>
          <w:sz w:val="26"/>
          <w:szCs w:val="26"/>
        </w:rPr>
        <w:t xml:space="preserve">иректор Департамента </w:t>
      </w:r>
      <w:r w:rsidR="00480C9B">
        <w:rPr>
          <w:rFonts w:ascii="Times New Roman" w:hAnsi="Times New Roman" w:cs="Times New Roman"/>
          <w:sz w:val="26"/>
          <w:szCs w:val="26"/>
        </w:rPr>
        <w:t>судостроительной промышленности и морской техники</w:t>
      </w: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6D0314">
        <w:rPr>
          <w:rFonts w:ascii="Times New Roman" w:hAnsi="Times New Roman" w:cs="Times New Roman"/>
          <w:sz w:val="26"/>
          <w:szCs w:val="26"/>
        </w:rPr>
        <w:t>Б.А. Кабаков</w:t>
      </w: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Pr="009A09F0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D87">
        <w:rPr>
          <w:rFonts w:ascii="Times New Roman" w:hAnsi="Times New Roman" w:cs="Times New Roman"/>
          <w:b/>
          <w:sz w:val="26"/>
          <w:szCs w:val="26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487D87">
        <w:rPr>
          <w:rFonts w:ascii="Times New Roman" w:hAnsi="Times New Roman" w:cs="Times New Roman"/>
          <w:b/>
          <w:sz w:val="26"/>
          <w:szCs w:val="26"/>
        </w:rPr>
        <w:t xml:space="preserve">ОНТРАКТА </w:t>
      </w:r>
    </w:p>
    <w:p w:rsidR="00480C9B" w:rsidRPr="002E24E5" w:rsidRDefault="00F3624E" w:rsidP="00480C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  <w:highlight w:val="yellow"/>
        </w:rPr>
        <w:t>Работа</w:t>
      </w:r>
      <w:r w:rsidR="00D450B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480C9B"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«</w:t>
      </w:r>
      <w:r w:rsidR="002E24E5">
        <w:rPr>
          <w:rFonts w:ascii="Times New Roman" w:hAnsi="Times New Roman" w:cs="Times New Roman"/>
          <w:b/>
          <w:sz w:val="26"/>
          <w:szCs w:val="26"/>
          <w:highlight w:val="yellow"/>
        </w:rPr>
        <w:t>…</w:t>
      </w:r>
      <w:r w:rsidR="00480C9B"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»</w:t>
      </w:r>
    </w:p>
    <w:p w:rsidR="00480C9B" w:rsidRDefault="00480C9B" w:rsidP="00480C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Шифр «</w:t>
      </w:r>
      <w:r w:rsidR="002E24E5">
        <w:rPr>
          <w:rFonts w:ascii="Times New Roman" w:hAnsi="Times New Roman" w:cs="Times New Roman"/>
          <w:b/>
          <w:sz w:val="26"/>
          <w:szCs w:val="26"/>
          <w:highlight w:val="yellow"/>
        </w:rPr>
        <w:t>…</w:t>
      </w:r>
      <w:r w:rsidR="007B15D5">
        <w:rPr>
          <w:rFonts w:ascii="Times New Roman" w:hAnsi="Times New Roman" w:cs="Times New Roman"/>
          <w:b/>
          <w:sz w:val="26"/>
          <w:szCs w:val="26"/>
        </w:rPr>
        <w:t>»</w:t>
      </w:r>
    </w:p>
    <w:p w:rsidR="00480C9B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Pr="00260B96" w:rsidRDefault="00480C9B" w:rsidP="00480C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96">
        <w:rPr>
          <w:rFonts w:ascii="Times New Roman" w:hAnsi="Times New Roman" w:cs="Times New Roman"/>
          <w:sz w:val="26"/>
          <w:szCs w:val="26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60B96">
        <w:rPr>
          <w:rFonts w:ascii="Times New Roman" w:hAnsi="Times New Roman" w:cs="Times New Roman"/>
          <w:sz w:val="26"/>
          <w:szCs w:val="26"/>
        </w:rPr>
        <w:t xml:space="preserve">онтракта (НМЦК) проведено с использованием Метода сопоставимых рыночных цен (анализа рынка) и Затратного метода в соответствии с частью 1 и частью 10 статьи 22 </w:t>
      </w:r>
      <w:r w:rsidRPr="007337B3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Pr="00531F80">
        <w:rPr>
          <w:rFonts w:ascii="Times New Roman" w:hAnsi="Times New Roman" w:cs="Times New Roman"/>
          <w:sz w:val="26"/>
          <w:szCs w:val="26"/>
        </w:rPr>
        <w:t>5 апреля 2013 года</w:t>
      </w:r>
      <w:r w:rsidRPr="00260B96">
        <w:rPr>
          <w:rFonts w:ascii="Times New Roman" w:hAnsi="Times New Roman" w:cs="Times New Roman"/>
          <w:sz w:val="26"/>
          <w:szCs w:val="26"/>
        </w:rPr>
        <w:t xml:space="preserve"> № 44-ФЗ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31F80">
        <w:rPr>
          <w:rFonts w:ascii="Times New Roman" w:hAnsi="Times New Roman" w:cs="Times New Roman"/>
          <w:sz w:val="26"/>
          <w:szCs w:val="26"/>
        </w:rPr>
        <w:t>О контрактной системе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F80">
        <w:rPr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F80">
        <w:rPr>
          <w:rFonts w:ascii="Times New Roman" w:hAnsi="Times New Roman" w:cs="Times New Roman"/>
          <w:sz w:val="26"/>
          <w:szCs w:val="26"/>
        </w:rPr>
        <w:t>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0B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0B96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(приказ Минэкономразвития России от 2 октября 2013 г. № 567)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0B96">
        <w:rPr>
          <w:rFonts w:ascii="Times New Roman" w:hAnsi="Times New Roman" w:cs="Times New Roman"/>
          <w:sz w:val="26"/>
          <w:szCs w:val="26"/>
        </w:rPr>
        <w:t xml:space="preserve">Методикой определения и обоснования начальной (максимальной) цены государственных контрактов на выполнение </w:t>
      </w:r>
      <w:bookmarkStart w:id="0" w:name="_GoBack"/>
      <w:r w:rsidRPr="00260B96">
        <w:rPr>
          <w:rFonts w:ascii="Times New Roman" w:hAnsi="Times New Roman" w:cs="Times New Roman"/>
          <w:sz w:val="26"/>
          <w:szCs w:val="26"/>
        </w:rPr>
        <w:t>научно</w:t>
      </w:r>
      <w:bookmarkEnd w:id="0"/>
      <w:r w:rsidRPr="00260B96">
        <w:rPr>
          <w:rFonts w:ascii="Times New Roman" w:hAnsi="Times New Roman" w:cs="Times New Roman"/>
          <w:sz w:val="26"/>
          <w:szCs w:val="26"/>
        </w:rPr>
        <w:t>-исследовательских, опытно-конструкторских и технологических работ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0B96">
        <w:rPr>
          <w:rFonts w:ascii="Times New Roman" w:hAnsi="Times New Roman" w:cs="Times New Roman"/>
          <w:sz w:val="26"/>
          <w:szCs w:val="26"/>
        </w:rPr>
        <w:t xml:space="preserve"> (приказ Минпромторга России от 11 сентября 2014 года № 1788).</w:t>
      </w:r>
    </w:p>
    <w:p w:rsidR="00480C9B" w:rsidRPr="00260B96" w:rsidRDefault="00480C9B" w:rsidP="00480C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96">
        <w:rPr>
          <w:rFonts w:ascii="Times New Roman" w:hAnsi="Times New Roman" w:cs="Times New Roman"/>
          <w:sz w:val="26"/>
          <w:szCs w:val="26"/>
        </w:rPr>
        <w:t xml:space="preserve">В расчётах НМЦК Методом сопоставимых рыночных цен (анализа рынка) исходной информацией являлись данные о ценах и содержании работ, содержащиеся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60B96">
        <w:rPr>
          <w:rFonts w:ascii="Times New Roman" w:hAnsi="Times New Roman" w:cs="Times New Roman"/>
          <w:sz w:val="26"/>
          <w:szCs w:val="26"/>
        </w:rPr>
        <w:t>осударственном реестре контрактов, опубликованные на официальном сайте в сети Интернет (</w:t>
      </w:r>
      <w:hyperlink r:id="rId7" w:history="1">
        <w:r w:rsidRPr="00260B96">
          <w:rPr>
            <w:rFonts w:ascii="Times New Roman" w:hAnsi="Times New Roman" w:cs="Times New Roman"/>
            <w:sz w:val="26"/>
            <w:szCs w:val="26"/>
          </w:rPr>
          <w:t>http://zakupki.gov.ru</w:t>
        </w:r>
      </w:hyperlink>
      <w:r w:rsidRPr="00260B96">
        <w:rPr>
          <w:rFonts w:ascii="Times New Roman" w:hAnsi="Times New Roman" w:cs="Times New Roman"/>
          <w:sz w:val="26"/>
          <w:szCs w:val="26"/>
        </w:rPr>
        <w:t>).</w:t>
      </w:r>
    </w:p>
    <w:p w:rsidR="00480C9B" w:rsidRPr="00260B96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80C9B" w:rsidRPr="00780E98" w:rsidRDefault="00480C9B" w:rsidP="00480C9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sz w:val="26"/>
          <w:szCs w:val="26"/>
        </w:rPr>
        <w:t>. Определение</w:t>
      </w:r>
      <w:r w:rsidRPr="00780E98">
        <w:rPr>
          <w:rFonts w:ascii="Times New Roman" w:hAnsi="Times New Roman" w:cs="Times New Roman"/>
          <w:sz w:val="26"/>
          <w:szCs w:val="26"/>
        </w:rPr>
        <w:t xml:space="preserve"> начальной (максимальной) цены государственного контракта методом сопоставимых рыночных цен (анализа рынка) при использовании общедоступной информации и осуществлении поиска ценовой информации в реестре государственных контрактов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4536"/>
        <w:gridCol w:w="4253"/>
      </w:tblGrid>
      <w:tr w:rsidR="00C46FF7" w:rsidRPr="00301044" w:rsidTr="009D4307">
        <w:tc>
          <w:tcPr>
            <w:tcW w:w="2547" w:type="dxa"/>
            <w:vMerge w:val="restart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12616" w:type="dxa"/>
            <w:gridSpan w:val="3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работам, признанным однородными</w:t>
            </w:r>
          </w:p>
        </w:tc>
      </w:tr>
      <w:tr w:rsidR="00C46FF7" w:rsidRPr="00301044" w:rsidTr="007235F9">
        <w:tc>
          <w:tcPr>
            <w:tcW w:w="2547" w:type="dxa"/>
            <w:vMerge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3827" w:type="dxa"/>
          </w:tcPr>
          <w:p w:rsidR="007235F9" w:rsidRPr="00C91C72" w:rsidRDefault="00F3624E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..</w:t>
            </w:r>
            <w:r w:rsid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="007235F9"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..</w:t>
            </w:r>
            <w:r w:rsidR="007235F9"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235F9" w:rsidRPr="007235F9" w:rsidRDefault="00F3624E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235F9" w:rsidRPr="007235F9" w:rsidRDefault="00F3624E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 </w:t>
            </w:r>
          </w:p>
        </w:tc>
        <w:tc>
          <w:tcPr>
            <w:tcW w:w="3827" w:type="dxa"/>
          </w:tcPr>
          <w:p w:rsidR="007235F9" w:rsidRPr="00C91C72" w:rsidRDefault="007235F9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являющейся заказчиком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7235F9" w:rsidRPr="00301044" w:rsidTr="007235F9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Способ размещения заказа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Номер и дата контракта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Сроки исполнения контракта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7235F9" w:rsidRPr="00C91C72" w:rsidRDefault="002E24E5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C91C72" w:rsidRDefault="002E24E5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7235F9" w:rsidRDefault="002E24E5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7235F9" w:rsidRDefault="002E24E5" w:rsidP="002E24E5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выполнению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tabs>
                <w:tab w:val="left" w:pos="340"/>
              </w:tabs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Содержание работ (основные этапы работ)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работ </w:t>
            </w:r>
            <w:r w:rsidRPr="0030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(продукция, предлагаемая заказчику в результате выполненной работы)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t>Наименование параметра сравнения, его значение или характеристика в текстовой форме</w:t>
            </w:r>
            <w:r w:rsidRPr="00301044">
              <w:rPr>
                <w:rStyle w:val="115pt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  <w:tc>
          <w:tcPr>
            <w:tcW w:w="4253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t>Наименование параметра сравнения, его значение или характеристика в текстовой форме</w:t>
            </w:r>
            <w:r w:rsidRPr="00301044">
              <w:rPr>
                <w:rStyle w:val="115pt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  <w:tc>
          <w:tcPr>
            <w:tcW w:w="4253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</w:tr>
      <w:tr w:rsidR="001F1B6B" w:rsidRPr="00301044" w:rsidTr="007235F9">
        <w:trPr>
          <w:trHeight w:val="4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301044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t>Цена контракта, руб.</w:t>
            </w:r>
          </w:p>
        </w:tc>
        <w:tc>
          <w:tcPr>
            <w:tcW w:w="3827" w:type="dxa"/>
          </w:tcPr>
          <w:p w:rsidR="001F1B6B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5D15CE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53" w:type="dxa"/>
          </w:tcPr>
          <w:p w:rsidR="001F1B6B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A5D6C" w:rsidRPr="00301044" w:rsidTr="007235F9">
        <w:trPr>
          <w:trHeight w:val="16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D6C" w:rsidRPr="0065658E" w:rsidRDefault="008A5D6C" w:rsidP="008A5D6C">
            <w:pPr>
              <w:rPr>
                <w:rStyle w:val="115pt0"/>
                <w:rFonts w:eastAsiaTheme="minorHAnsi"/>
                <w:sz w:val="24"/>
                <w:szCs w:val="24"/>
              </w:rPr>
            </w:pPr>
            <w:r w:rsidRPr="0065658E">
              <w:rPr>
                <w:rStyle w:val="115pt0"/>
                <w:rFonts w:eastAsiaTheme="minorHAnsi"/>
                <w:sz w:val="24"/>
                <w:szCs w:val="24"/>
              </w:rPr>
              <w:t xml:space="preserve">Коэффициент </w:t>
            </w:r>
            <w:r w:rsidRPr="0065658E">
              <w:rPr>
                <w:rFonts w:ascii="Times New Roman" w:hAnsi="Times New Roman" w:cs="Times New Roman"/>
                <w:sz w:val="24"/>
                <w:szCs w:val="24"/>
              </w:rPr>
              <w:t xml:space="preserve">для пересчета цен прошлых периодов к текущему уровню - </w:t>
            </w:r>
            <w:r w:rsidRPr="0065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6565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пп</w:t>
            </w:r>
            <w:proofErr w:type="spellEnd"/>
          </w:p>
        </w:tc>
        <w:tc>
          <w:tcPr>
            <w:tcW w:w="3827" w:type="dxa"/>
          </w:tcPr>
          <w:p w:rsidR="008A5D6C" w:rsidRPr="00785177" w:rsidRDefault="00270C84" w:rsidP="002E24E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 w:rsidR="002E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8A5D6C" w:rsidRPr="00785177" w:rsidRDefault="002E24E5" w:rsidP="00785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8A5D6C" w:rsidRPr="00BD07D0" w:rsidRDefault="002E24E5" w:rsidP="00785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8A5D6C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D6C" w:rsidRPr="00453D0C" w:rsidRDefault="008A5D6C" w:rsidP="008A5D6C">
            <w:pPr>
              <w:rPr>
                <w:rStyle w:val="115pt0"/>
                <w:rFonts w:eastAsiaTheme="minorHAnsi"/>
                <w:spacing w:val="-4"/>
                <w:sz w:val="24"/>
                <w:szCs w:val="24"/>
              </w:rPr>
            </w:pPr>
            <w:r w:rsidRPr="00453D0C">
              <w:rPr>
                <w:rStyle w:val="115pt0"/>
                <w:rFonts w:eastAsiaTheme="minorHAnsi"/>
                <w:spacing w:val="-4"/>
                <w:sz w:val="24"/>
                <w:szCs w:val="24"/>
              </w:rPr>
              <w:t>Скорректированная с учетом изменения индекса потребительских цен цена контракта, руб.*</w:t>
            </w:r>
          </w:p>
        </w:tc>
        <w:tc>
          <w:tcPr>
            <w:tcW w:w="3827" w:type="dxa"/>
          </w:tcPr>
          <w:p w:rsidR="008A5D6C" w:rsidRPr="008A5D6C" w:rsidRDefault="008A5D6C" w:rsidP="00270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5D6C" w:rsidRPr="008A5D6C" w:rsidRDefault="008A5D6C" w:rsidP="000B4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5D6C" w:rsidRPr="008A5D6C" w:rsidRDefault="008A5D6C" w:rsidP="000B4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5F9" w:rsidRPr="00301044" w:rsidTr="00EE0DF5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65658E" w:rsidRDefault="007235F9" w:rsidP="007235F9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>Источники информации о работах, признанных однородными</w:t>
            </w:r>
          </w:p>
        </w:tc>
        <w:tc>
          <w:tcPr>
            <w:tcW w:w="3827" w:type="dxa"/>
          </w:tcPr>
          <w:p w:rsidR="007235F9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ссылка с </w:t>
            </w:r>
            <w:r w:rsidR="007235F9"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  <w:tc>
          <w:tcPr>
            <w:tcW w:w="4536" w:type="dxa"/>
            <w:vAlign w:val="center"/>
          </w:tcPr>
          <w:p w:rsidR="007235F9" w:rsidRPr="007235F9" w:rsidRDefault="002E24E5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ссылка с </w:t>
            </w:r>
            <w:r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  <w:tc>
          <w:tcPr>
            <w:tcW w:w="4253" w:type="dxa"/>
            <w:vAlign w:val="center"/>
          </w:tcPr>
          <w:p w:rsidR="007235F9" w:rsidRPr="007235F9" w:rsidRDefault="002E24E5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ссылка с </w:t>
            </w:r>
            <w:r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</w:tr>
      <w:tr w:rsidR="0065658E" w:rsidRPr="00301044" w:rsidTr="009D4307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lastRenderedPageBreak/>
              <w:t>Стандартное отклонение</w:t>
            </w:r>
          </w:p>
        </w:tc>
        <w:tc>
          <w:tcPr>
            <w:tcW w:w="12616" w:type="dxa"/>
            <w:gridSpan w:val="3"/>
          </w:tcPr>
          <w:p w:rsidR="0065658E" w:rsidRPr="00301044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5658E" w:rsidRPr="00301044" w:rsidTr="009D4307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>Коэффициент вариации (%)</w:t>
            </w:r>
            <w:r w:rsidRPr="0065658E">
              <w:rPr>
                <w:rStyle w:val="115pt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616" w:type="dxa"/>
            <w:gridSpan w:val="3"/>
            <w:vAlign w:val="center"/>
          </w:tcPr>
          <w:p w:rsidR="0065658E" w:rsidRPr="00301044" w:rsidRDefault="002E24E5" w:rsidP="006E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5658E" w:rsidRPr="00301044" w:rsidTr="009D43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>НМЦК, определенная на основе метода сопоставимых рыночных цен (анализа рынка), руб.</w:t>
            </w:r>
          </w:p>
        </w:tc>
        <w:tc>
          <w:tcPr>
            <w:tcW w:w="12616" w:type="dxa"/>
            <w:gridSpan w:val="3"/>
            <w:vAlign w:val="center"/>
          </w:tcPr>
          <w:p w:rsidR="0065658E" w:rsidRPr="00301044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1AB" w:rsidRPr="003A147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  <w:r w:rsidRPr="003A147B">
        <w:rPr>
          <w:rFonts w:ascii="Times New Roman" w:hAnsi="Times New Roman" w:cs="Times New Roman"/>
          <w:sz w:val="24"/>
          <w:szCs w:val="24"/>
        </w:rPr>
        <w:t>*</w:t>
      </w:r>
      <w:r w:rsidRPr="003A147B">
        <w:rPr>
          <w:sz w:val="24"/>
          <w:szCs w:val="24"/>
        </w:rPr>
        <w:t xml:space="preserve"> </w:t>
      </w:r>
      <w:r w:rsidRPr="003A147B">
        <w:rPr>
          <w:rFonts w:ascii="Times New Roman" w:hAnsi="Times New Roman" w:cs="Times New Roman"/>
          <w:sz w:val="24"/>
          <w:szCs w:val="24"/>
        </w:rPr>
        <w:t xml:space="preserve">Цена скорректирована с учетом </w:t>
      </w:r>
      <w:r w:rsidRPr="003A147B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3A147B">
        <w:rPr>
          <w:rFonts w:ascii="Times New Roman" w:hAnsi="Times New Roman" w:cs="Times New Roman"/>
          <w:sz w:val="24"/>
          <w:szCs w:val="24"/>
          <w:vertAlign w:val="superscript"/>
        </w:rPr>
        <w:t>пп</w:t>
      </w:r>
      <w:proofErr w:type="spellEnd"/>
      <w:r w:rsidRPr="003A147B">
        <w:rPr>
          <w:rFonts w:ascii="Times New Roman" w:hAnsi="Times New Roman" w:cs="Times New Roman"/>
          <w:sz w:val="24"/>
          <w:szCs w:val="24"/>
        </w:rPr>
        <w:t xml:space="preserve"> - коэффициента для пересчета цен прошлых периодов к текущему уровню; цена пересчитывалась с даты заключения контракта к моменту расчета </w:t>
      </w:r>
      <w:r w:rsidRPr="003A147B">
        <w:rPr>
          <w:rStyle w:val="115pt0"/>
          <w:rFonts w:eastAsiaTheme="minorHAnsi"/>
          <w:sz w:val="24"/>
          <w:szCs w:val="24"/>
        </w:rPr>
        <w:t>НМЦК (</w:t>
      </w:r>
      <w:r w:rsidR="00D450BC" w:rsidRPr="00934A77">
        <w:rPr>
          <w:rStyle w:val="115pt0"/>
          <w:rFonts w:eastAsiaTheme="minorHAnsi"/>
          <w:sz w:val="24"/>
          <w:szCs w:val="24"/>
          <w:highlight w:val="red"/>
        </w:rPr>
        <w:t>указать месяц и год, к которым приводится цена</w:t>
      </w:r>
      <w:r w:rsidR="00D450BC">
        <w:rPr>
          <w:rStyle w:val="115pt0"/>
          <w:rFonts w:eastAsiaTheme="minorHAnsi"/>
          <w:sz w:val="24"/>
          <w:szCs w:val="24"/>
        </w:rPr>
        <w:t>)</w:t>
      </w:r>
    </w:p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6"/>
          <w:szCs w:val="26"/>
        </w:rPr>
      </w:pPr>
    </w:p>
    <w:p w:rsidR="00785177" w:rsidRDefault="00785177" w:rsidP="009321AB">
      <w:pPr>
        <w:spacing w:after="0" w:line="240" w:lineRule="auto"/>
        <w:jc w:val="both"/>
        <w:rPr>
          <w:rStyle w:val="115pt0"/>
          <w:rFonts w:eastAsiaTheme="minorHAnsi"/>
          <w:sz w:val="26"/>
          <w:szCs w:val="26"/>
        </w:rPr>
      </w:pPr>
    </w:p>
    <w:p w:rsidR="009321AB" w:rsidRPr="00DB6D93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C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B6D93">
        <w:rPr>
          <w:rFonts w:ascii="Times New Roman" w:hAnsi="Times New Roman" w:cs="Times New Roman"/>
          <w:sz w:val="26"/>
          <w:szCs w:val="26"/>
        </w:rPr>
        <w:t>.</w:t>
      </w:r>
      <w:r w:rsidRPr="00AA44C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B6D93">
        <w:rPr>
          <w:rFonts w:ascii="Times New Roman" w:hAnsi="Times New Roman" w:cs="Times New Roman"/>
          <w:sz w:val="26"/>
          <w:szCs w:val="26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6D93">
        <w:rPr>
          <w:rFonts w:ascii="Times New Roman" w:hAnsi="Times New Roman" w:cs="Times New Roman"/>
          <w:sz w:val="26"/>
          <w:szCs w:val="26"/>
        </w:rPr>
        <w:t>онтракта затратным методом</w:t>
      </w:r>
    </w:p>
    <w:p w:rsidR="009321AB" w:rsidRPr="00337072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2410"/>
        <w:gridCol w:w="3260"/>
        <w:gridCol w:w="3118"/>
      </w:tblGrid>
      <w:tr w:rsidR="009321AB" w:rsidRPr="004132B3" w:rsidTr="00270C84">
        <w:trPr>
          <w:trHeight w:val="422"/>
        </w:trPr>
        <w:tc>
          <w:tcPr>
            <w:tcW w:w="14629" w:type="dxa"/>
            <w:gridSpan w:val="4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 (этапов работ)</w:t>
            </w:r>
          </w:p>
        </w:tc>
      </w:tr>
      <w:tr w:rsidR="009321AB" w:rsidRPr="004132B3" w:rsidTr="002E24E5">
        <w:trPr>
          <w:trHeight w:val="969"/>
        </w:trPr>
        <w:tc>
          <w:tcPr>
            <w:tcW w:w="5841" w:type="dxa"/>
            <w:vAlign w:val="center"/>
          </w:tcPr>
          <w:p w:rsidR="009321AB" w:rsidRPr="004132B3" w:rsidRDefault="009321AB" w:rsidP="00270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Содержание работ (услуг)</w:t>
            </w:r>
          </w:p>
        </w:tc>
        <w:tc>
          <w:tcPr>
            <w:tcW w:w="2410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Трудоемкость, чел./мес.*</w:t>
            </w:r>
          </w:p>
        </w:tc>
        <w:tc>
          <w:tcPr>
            <w:tcW w:w="3260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Стоимость единицы рабочего времени специалистов, руб./мес.</w:t>
            </w:r>
          </w:p>
        </w:tc>
        <w:tc>
          <w:tcPr>
            <w:tcW w:w="3118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  <w:tr w:rsidR="00064D71" w:rsidRPr="004132B3" w:rsidTr="00064D71">
        <w:tc>
          <w:tcPr>
            <w:tcW w:w="5841" w:type="dxa"/>
            <w:vAlign w:val="center"/>
          </w:tcPr>
          <w:p w:rsidR="00064D71" w:rsidRPr="00064D71" w:rsidRDefault="00064D71" w:rsidP="002E24E5">
            <w:pPr>
              <w:tabs>
                <w:tab w:val="num" w:pos="960"/>
                <w:tab w:val="num" w:pos="10065"/>
              </w:tabs>
              <w:suppressAutoHyphens/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Этап 1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…</w:t>
            </w: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064D71" w:rsidP="002E24E5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….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2E24E5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064D71" w:rsidRPr="00064D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  <w:vAlign w:val="center"/>
          </w:tcPr>
          <w:p w:rsidR="00064D71" w:rsidRPr="00064D71" w:rsidRDefault="00064D71" w:rsidP="002E24E5">
            <w:pPr>
              <w:tabs>
                <w:tab w:val="num" w:pos="960"/>
                <w:tab w:val="num" w:pos="10065"/>
              </w:tabs>
              <w:suppressAutoHyphens/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Этап 2.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064D7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064D7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rPr>
          <w:trHeight w:val="432"/>
        </w:trPr>
        <w:tc>
          <w:tcPr>
            <w:tcW w:w="5841" w:type="dxa"/>
            <w:vAlign w:val="center"/>
          </w:tcPr>
          <w:p w:rsidR="00064D71" w:rsidRPr="004132B3" w:rsidRDefault="00064D71" w:rsidP="00064D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D71" w:rsidRPr="00064D71" w:rsidRDefault="00064D71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оплату труда работников, непосредственно занятых созданием продукции (фонд оплаты труда),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(30,2%),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Материалы,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научных (экспериментальных) работ,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 (0%),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Накладные расходы (</w:t>
            </w:r>
            <w:r w:rsidR="00F3624E">
              <w:rPr>
                <w:rFonts w:ascii="Times New Roman" w:hAnsi="Times New Roman" w:cs="Times New Roman"/>
                <w:sz w:val="24"/>
                <w:szCs w:val="24"/>
              </w:rPr>
              <w:t>100 % для работ</w:t>
            </w: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Себестоимость работ,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Прибыль (5%),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F3624E" w:rsidRPr="004132B3" w:rsidTr="007B50F8">
        <w:trPr>
          <w:trHeight w:val="482"/>
        </w:trPr>
        <w:tc>
          <w:tcPr>
            <w:tcW w:w="5841" w:type="dxa"/>
          </w:tcPr>
          <w:p w:rsidR="00F3624E" w:rsidRPr="004132B3" w:rsidRDefault="00F3624E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НДС, (20%),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F3624E" w:rsidRDefault="00F3624E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  <w:vAlign w:val="center"/>
          </w:tcPr>
          <w:p w:rsidR="00064D71" w:rsidRPr="00CF3526" w:rsidRDefault="00064D71" w:rsidP="0006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526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(сметная стоимость контракта)</w:t>
            </w:r>
            <w:r w:rsidRPr="00CF352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8788" w:type="dxa"/>
            <w:gridSpan w:val="3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</w:tr>
    </w:tbl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Default="009321AB" w:rsidP="009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77" w:rsidRPr="00785177" w:rsidRDefault="00785177" w:rsidP="009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AB" w:rsidRPr="00DB6D93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C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B6D93">
        <w:rPr>
          <w:rFonts w:ascii="Times New Roman" w:hAnsi="Times New Roman" w:cs="Times New Roman"/>
          <w:sz w:val="26"/>
          <w:szCs w:val="26"/>
        </w:rPr>
        <w:t>.</w:t>
      </w:r>
      <w:r w:rsidRPr="00AA44C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B6D93">
        <w:rPr>
          <w:rFonts w:ascii="Times New Roman" w:hAnsi="Times New Roman" w:cs="Times New Roman"/>
          <w:sz w:val="26"/>
          <w:szCs w:val="26"/>
        </w:rPr>
        <w:t>Расчёт начальной (максимальной) цены Контракта</w:t>
      </w:r>
    </w:p>
    <w:p w:rsidR="009321AB" w:rsidRPr="008A4F44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3" w:type="dxa"/>
        <w:tblLayout w:type="fixed"/>
        <w:tblLook w:val="01E0" w:firstRow="1" w:lastRow="1" w:firstColumn="1" w:lastColumn="1" w:noHBand="0" w:noVBand="0"/>
      </w:tblPr>
      <w:tblGrid>
        <w:gridCol w:w="6371"/>
        <w:gridCol w:w="4820"/>
      </w:tblGrid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44">
              <w:rPr>
                <w:rFonts w:ascii="Times New Roman" w:hAnsi="Times New Roman" w:cs="Times New Roman"/>
                <w:sz w:val="24"/>
                <w:szCs w:val="24"/>
              </w:rPr>
              <w:t>НМЦК, определенная на основе метода сопоставимых рыночных цен (анализа рынка),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27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определённая затратным методом,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27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арифметическое цен контракта, полученных на основе 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двух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  <w:r w:rsidRPr="00DB6D9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D7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Pr="003A147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  <w:r w:rsidRPr="003A147B">
        <w:rPr>
          <w:rStyle w:val="115pt0"/>
          <w:rFonts w:eastAsiaTheme="minorHAnsi"/>
          <w:sz w:val="24"/>
          <w:szCs w:val="24"/>
        </w:rPr>
        <w:lastRenderedPageBreak/>
        <w:t>** Цена установлена в соответствии с п. 2 ст. 72, п. 3 ст. 219 БК РФ и принимая во внимание доведенные ЛБО.</w:t>
      </w:r>
    </w:p>
    <w:p w:rsidR="009321AB" w:rsidRPr="008A4F44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Pr="00337072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0"/>
          <w:szCs w:val="20"/>
        </w:rPr>
      </w:pPr>
    </w:p>
    <w:p w:rsidR="009321AB" w:rsidRDefault="009321AB" w:rsidP="009321A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Работник контрактной службы:                                                           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зам.начальника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отдела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________________/ </w:t>
      </w:r>
      <w:r w:rsidR="00563C9A">
        <w:rPr>
          <w:rFonts w:ascii="Times New Roman" w:hAnsi="Times New Roman"/>
          <w:sz w:val="24"/>
          <w:szCs w:val="24"/>
        </w:rPr>
        <w:tab/>
      </w:r>
      <w:r w:rsidR="00563C9A">
        <w:rPr>
          <w:rFonts w:ascii="Times New Roman" w:hAnsi="Times New Roman"/>
          <w:sz w:val="24"/>
          <w:szCs w:val="24"/>
        </w:rPr>
        <w:tab/>
      </w:r>
      <w:r w:rsidR="00563C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 /                    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(подпись/расшифровка подписи)                                                      </w:t>
      </w:r>
    </w:p>
    <w:p w:rsidR="009321AB" w:rsidRDefault="009321AB" w:rsidP="009321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"__" ______________ 20__ г.   </w:t>
      </w:r>
    </w:p>
    <w:p w:rsidR="008A43DF" w:rsidRPr="007B50F8" w:rsidRDefault="008A43DF" w:rsidP="009321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43DF" w:rsidRPr="007B50F8" w:rsidSect="00E32EA7">
      <w:head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EF" w:rsidRDefault="00E805EF" w:rsidP="00917B11">
      <w:pPr>
        <w:spacing w:after="0" w:line="240" w:lineRule="auto"/>
      </w:pPr>
      <w:r>
        <w:separator/>
      </w:r>
    </w:p>
  </w:endnote>
  <w:endnote w:type="continuationSeparator" w:id="0">
    <w:p w:rsidR="00E805EF" w:rsidRDefault="00E805EF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EF" w:rsidRDefault="00E805EF" w:rsidP="00917B11">
      <w:pPr>
        <w:spacing w:after="0" w:line="240" w:lineRule="auto"/>
      </w:pPr>
      <w:r>
        <w:separator/>
      </w:r>
    </w:p>
  </w:footnote>
  <w:footnote w:type="continuationSeparator" w:id="0">
    <w:p w:rsidR="00E805EF" w:rsidRDefault="00E805EF" w:rsidP="00917B11">
      <w:pPr>
        <w:spacing w:after="0" w:line="240" w:lineRule="auto"/>
      </w:pPr>
      <w:r>
        <w:continuationSeparator/>
      </w:r>
    </w:p>
  </w:footnote>
  <w:footnote w:id="1">
    <w:p w:rsidR="002E24E5" w:rsidRDefault="002E24E5" w:rsidP="002E24E5">
      <w:pPr>
        <w:pStyle w:val="a6"/>
        <w:shd w:val="clear" w:color="auto" w:fill="auto"/>
        <w:spacing w:line="240" w:lineRule="auto"/>
        <w:jc w:val="both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в соответствии с пунктом 3.6.2 Методических рекомендаций по применению методов определения начальной (максимальной) цены контракта, цены контракта, заключенного с единственным поставщиком (подрядчиком, исполнителем), утвержденных приказом Минэкономразвития от 2 октября 2013 г. № 567;</w:t>
      </w:r>
    </w:p>
  </w:footnote>
  <w:footnote w:id="2">
    <w:p w:rsidR="00270C84" w:rsidRDefault="00270C84" w:rsidP="00270C84">
      <w:pPr>
        <w:pStyle w:val="a6"/>
        <w:shd w:val="clear" w:color="auto" w:fill="auto"/>
        <w:tabs>
          <w:tab w:val="left" w:pos="155"/>
        </w:tabs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- при коэффициенте вариации более 33 % совокупность цен является неоднородной.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892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70C84" w:rsidRPr="00E32EA7" w:rsidRDefault="00270C84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32EA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32EA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32EA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15D5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32EA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914"/>
    <w:multiLevelType w:val="hybridMultilevel"/>
    <w:tmpl w:val="34589FE6"/>
    <w:lvl w:ilvl="0" w:tplc="1AEA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732B"/>
    <w:multiLevelType w:val="hybridMultilevel"/>
    <w:tmpl w:val="BD0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7530"/>
    <w:multiLevelType w:val="hybridMultilevel"/>
    <w:tmpl w:val="165C0E76"/>
    <w:lvl w:ilvl="0" w:tplc="D954E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CE"/>
    <w:rsid w:val="000019B7"/>
    <w:rsid w:val="000111C1"/>
    <w:rsid w:val="0005421E"/>
    <w:rsid w:val="00063BE7"/>
    <w:rsid w:val="00064582"/>
    <w:rsid w:val="00064D71"/>
    <w:rsid w:val="00081F17"/>
    <w:rsid w:val="000B4466"/>
    <w:rsid w:val="000C65FE"/>
    <w:rsid w:val="000D2A3D"/>
    <w:rsid w:val="000E502B"/>
    <w:rsid w:val="000F1474"/>
    <w:rsid w:val="001064E8"/>
    <w:rsid w:val="00113601"/>
    <w:rsid w:val="00120D1E"/>
    <w:rsid w:val="0014496E"/>
    <w:rsid w:val="00161528"/>
    <w:rsid w:val="00184A02"/>
    <w:rsid w:val="00193398"/>
    <w:rsid w:val="001A7FCE"/>
    <w:rsid w:val="001C4F26"/>
    <w:rsid w:val="001F1B6B"/>
    <w:rsid w:val="0025168D"/>
    <w:rsid w:val="00270C84"/>
    <w:rsid w:val="002E24E5"/>
    <w:rsid w:val="00301044"/>
    <w:rsid w:val="00303B48"/>
    <w:rsid w:val="00334127"/>
    <w:rsid w:val="00355365"/>
    <w:rsid w:val="003623D4"/>
    <w:rsid w:val="00386E5C"/>
    <w:rsid w:val="00396F60"/>
    <w:rsid w:val="003A6C0F"/>
    <w:rsid w:val="003C5CBE"/>
    <w:rsid w:val="003D791E"/>
    <w:rsid w:val="003F5D4D"/>
    <w:rsid w:val="004148F6"/>
    <w:rsid w:val="00453D0C"/>
    <w:rsid w:val="00455F32"/>
    <w:rsid w:val="004563FF"/>
    <w:rsid w:val="004633EA"/>
    <w:rsid w:val="00480C9B"/>
    <w:rsid w:val="00491F4C"/>
    <w:rsid w:val="00504F90"/>
    <w:rsid w:val="00506E93"/>
    <w:rsid w:val="00514147"/>
    <w:rsid w:val="005231A0"/>
    <w:rsid w:val="00532B40"/>
    <w:rsid w:val="00545AB9"/>
    <w:rsid w:val="00563C9A"/>
    <w:rsid w:val="00597560"/>
    <w:rsid w:val="005B7082"/>
    <w:rsid w:val="005C309D"/>
    <w:rsid w:val="005D15CE"/>
    <w:rsid w:val="005E2E89"/>
    <w:rsid w:val="00605A2F"/>
    <w:rsid w:val="0063687D"/>
    <w:rsid w:val="0065658E"/>
    <w:rsid w:val="00656D17"/>
    <w:rsid w:val="006719F7"/>
    <w:rsid w:val="00686A9A"/>
    <w:rsid w:val="006A189C"/>
    <w:rsid w:val="006A20B1"/>
    <w:rsid w:val="006A280D"/>
    <w:rsid w:val="006C0A5D"/>
    <w:rsid w:val="006D0314"/>
    <w:rsid w:val="006D2663"/>
    <w:rsid w:val="006E1772"/>
    <w:rsid w:val="006E5BA4"/>
    <w:rsid w:val="00705DBE"/>
    <w:rsid w:val="00720573"/>
    <w:rsid w:val="007235F9"/>
    <w:rsid w:val="0074186B"/>
    <w:rsid w:val="0077209B"/>
    <w:rsid w:val="00785177"/>
    <w:rsid w:val="007B15D5"/>
    <w:rsid w:val="007B50F8"/>
    <w:rsid w:val="007D3C21"/>
    <w:rsid w:val="007E52E6"/>
    <w:rsid w:val="00811701"/>
    <w:rsid w:val="00812F3E"/>
    <w:rsid w:val="00831072"/>
    <w:rsid w:val="00842C01"/>
    <w:rsid w:val="00866EF7"/>
    <w:rsid w:val="008819AD"/>
    <w:rsid w:val="00890948"/>
    <w:rsid w:val="008A43DF"/>
    <w:rsid w:val="008A5D6C"/>
    <w:rsid w:val="008B15F5"/>
    <w:rsid w:val="008B42A4"/>
    <w:rsid w:val="008B6AB3"/>
    <w:rsid w:val="008E524F"/>
    <w:rsid w:val="008F189B"/>
    <w:rsid w:val="008F3A5B"/>
    <w:rsid w:val="008F3E74"/>
    <w:rsid w:val="008F5164"/>
    <w:rsid w:val="00917B11"/>
    <w:rsid w:val="00931D20"/>
    <w:rsid w:val="009321AB"/>
    <w:rsid w:val="00934A77"/>
    <w:rsid w:val="009405C3"/>
    <w:rsid w:val="00972F2A"/>
    <w:rsid w:val="00973251"/>
    <w:rsid w:val="009D196E"/>
    <w:rsid w:val="009D4307"/>
    <w:rsid w:val="009E0426"/>
    <w:rsid w:val="009F1A64"/>
    <w:rsid w:val="009F402E"/>
    <w:rsid w:val="00A029B6"/>
    <w:rsid w:val="00A83A3E"/>
    <w:rsid w:val="00A91808"/>
    <w:rsid w:val="00A95D3A"/>
    <w:rsid w:val="00AA4E41"/>
    <w:rsid w:val="00AE1D82"/>
    <w:rsid w:val="00AF47DA"/>
    <w:rsid w:val="00B0030F"/>
    <w:rsid w:val="00B22844"/>
    <w:rsid w:val="00B651A9"/>
    <w:rsid w:val="00BA36E7"/>
    <w:rsid w:val="00BD07D0"/>
    <w:rsid w:val="00C214F2"/>
    <w:rsid w:val="00C40A33"/>
    <w:rsid w:val="00C46FF7"/>
    <w:rsid w:val="00C817E8"/>
    <w:rsid w:val="00C91C72"/>
    <w:rsid w:val="00D060B9"/>
    <w:rsid w:val="00D228C0"/>
    <w:rsid w:val="00D41FEE"/>
    <w:rsid w:val="00D450BC"/>
    <w:rsid w:val="00D460E7"/>
    <w:rsid w:val="00D6171C"/>
    <w:rsid w:val="00D632FE"/>
    <w:rsid w:val="00D70E74"/>
    <w:rsid w:val="00D71941"/>
    <w:rsid w:val="00DC238A"/>
    <w:rsid w:val="00DD42EF"/>
    <w:rsid w:val="00E20438"/>
    <w:rsid w:val="00E32EA7"/>
    <w:rsid w:val="00E47F3B"/>
    <w:rsid w:val="00E766D7"/>
    <w:rsid w:val="00E77E40"/>
    <w:rsid w:val="00E805EF"/>
    <w:rsid w:val="00E83025"/>
    <w:rsid w:val="00E90B96"/>
    <w:rsid w:val="00E93455"/>
    <w:rsid w:val="00EB7555"/>
    <w:rsid w:val="00F2313B"/>
    <w:rsid w:val="00F32DEB"/>
    <w:rsid w:val="00F3624E"/>
    <w:rsid w:val="00F478D0"/>
    <w:rsid w:val="00F973BD"/>
    <w:rsid w:val="00FA0E90"/>
    <w:rsid w:val="00FD0F3A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460"/>
  <w15:docId w15:val="{DB2EAF31-D916-4227-8E48-902975FF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A7"/>
  </w:style>
  <w:style w:type="paragraph" w:styleId="ab">
    <w:name w:val="footer"/>
    <w:basedOn w:val="a"/>
    <w:link w:val="ac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A7"/>
  </w:style>
  <w:style w:type="paragraph" w:customStyle="1" w:styleId="ConsPlusNormal">
    <w:name w:val="ConsPlusNormal"/>
    <w:rsid w:val="00932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32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Иван</cp:lastModifiedBy>
  <cp:revision>52</cp:revision>
  <dcterms:created xsi:type="dcterms:W3CDTF">2017-08-03T14:55:00Z</dcterms:created>
  <dcterms:modified xsi:type="dcterms:W3CDTF">2023-01-26T13:10:00Z</dcterms:modified>
</cp:coreProperties>
</file>