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F6" w:rsidRDefault="000947F6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947F6" w:rsidRDefault="000947F6">
      <w:pPr>
        <w:pStyle w:val="ConsPlusNormal"/>
        <w:jc w:val="center"/>
        <w:outlineLvl w:val="0"/>
      </w:pPr>
    </w:p>
    <w:p w:rsidR="000947F6" w:rsidRDefault="000947F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947F6" w:rsidRDefault="000947F6">
      <w:pPr>
        <w:pStyle w:val="ConsPlusTitle"/>
        <w:jc w:val="center"/>
      </w:pPr>
    </w:p>
    <w:p w:rsidR="000947F6" w:rsidRDefault="000947F6">
      <w:pPr>
        <w:pStyle w:val="ConsPlusTitle"/>
        <w:jc w:val="center"/>
      </w:pPr>
      <w:r>
        <w:t>ПОСТАНОВЛЕНИЕ</w:t>
      </w:r>
    </w:p>
    <w:p w:rsidR="000947F6" w:rsidRDefault="000947F6">
      <w:pPr>
        <w:pStyle w:val="ConsPlusTitle"/>
        <w:jc w:val="center"/>
      </w:pPr>
      <w:r>
        <w:t>от 14 марта 2018 г. N 253</w:t>
      </w:r>
    </w:p>
    <w:p w:rsidR="000947F6" w:rsidRDefault="000947F6">
      <w:pPr>
        <w:pStyle w:val="ConsPlusTitle"/>
        <w:jc w:val="center"/>
      </w:pPr>
    </w:p>
    <w:p w:rsidR="000947F6" w:rsidRDefault="000947F6">
      <w:pPr>
        <w:pStyle w:val="ConsPlusTitle"/>
        <w:jc w:val="center"/>
      </w:pPr>
      <w:r>
        <w:t>ОБ УТВЕРЖДЕНИИ ПРАВИЛ</w:t>
      </w:r>
    </w:p>
    <w:p w:rsidR="000947F6" w:rsidRDefault="000947F6">
      <w:pPr>
        <w:pStyle w:val="ConsPlusTitle"/>
        <w:jc w:val="center"/>
      </w:pPr>
      <w:r>
        <w:t>ПРЕДОСТАВЛЕНИЯ СУБСИДИЙ ИЗ ФЕДЕРАЛЬНОГО БЮДЖЕТА РОССИЙСКИМ</w:t>
      </w:r>
    </w:p>
    <w:p w:rsidR="000947F6" w:rsidRDefault="000947F6">
      <w:pPr>
        <w:pStyle w:val="ConsPlusTitle"/>
        <w:jc w:val="center"/>
      </w:pPr>
      <w:r>
        <w:t>ОРГАНИЗАЦИЯМ В ЦЕЛЯХ ВОЗМЕЩЕНИЯ ПРОЦЕНТОВ ПО КРЕДИТАМ,</w:t>
      </w:r>
    </w:p>
    <w:p w:rsidR="000947F6" w:rsidRDefault="000947F6">
      <w:pPr>
        <w:pStyle w:val="ConsPlusTitle"/>
        <w:jc w:val="center"/>
      </w:pPr>
      <w:r>
        <w:t>ПРИВЛЕЧЕННЫМ ДЛЯ РЕАЛИЗАЦИИ ПРОЕКТОВ ПО СОЗДАНИЮ</w:t>
      </w:r>
    </w:p>
    <w:p w:rsidR="000947F6" w:rsidRDefault="000947F6">
      <w:pPr>
        <w:pStyle w:val="ConsPlusTitle"/>
        <w:jc w:val="center"/>
      </w:pPr>
      <w:r>
        <w:t>СУДОСТРОИТЕЛЬНЫХ КОМПЛЕКСОВ</w:t>
      </w:r>
    </w:p>
    <w:p w:rsidR="000947F6" w:rsidRDefault="000947F6">
      <w:pPr>
        <w:pStyle w:val="ConsPlusNormal"/>
        <w:jc w:val="center"/>
      </w:pPr>
    </w:p>
    <w:p w:rsidR="000947F6" w:rsidRDefault="000947F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 российским организациям в целях возмещения процентов по кредитам, привлеченным для реализации проектов по созданию судостроительных комплексов.</w:t>
      </w:r>
    </w:p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pStyle w:val="ConsPlusNormal"/>
        <w:jc w:val="right"/>
      </w:pPr>
      <w:r>
        <w:t>Председатель Правительства</w:t>
      </w:r>
    </w:p>
    <w:p w:rsidR="000947F6" w:rsidRDefault="000947F6">
      <w:pPr>
        <w:pStyle w:val="ConsPlusNormal"/>
        <w:jc w:val="right"/>
      </w:pPr>
      <w:r>
        <w:t>Российской Федерации</w:t>
      </w:r>
    </w:p>
    <w:p w:rsidR="000947F6" w:rsidRDefault="000947F6">
      <w:pPr>
        <w:pStyle w:val="ConsPlusNormal"/>
        <w:jc w:val="right"/>
      </w:pPr>
      <w:r>
        <w:t>Д.МЕДВЕДЕВ</w:t>
      </w:r>
    </w:p>
    <w:p w:rsidR="000947F6" w:rsidRDefault="000947F6">
      <w:pPr>
        <w:pStyle w:val="ConsPlusNormal"/>
        <w:jc w:val="right"/>
      </w:pPr>
    </w:p>
    <w:p w:rsidR="000947F6" w:rsidRDefault="000947F6">
      <w:pPr>
        <w:pStyle w:val="ConsPlusNormal"/>
        <w:jc w:val="right"/>
      </w:pPr>
    </w:p>
    <w:p w:rsidR="000947F6" w:rsidRDefault="000947F6">
      <w:pPr>
        <w:pStyle w:val="ConsPlusNormal"/>
        <w:jc w:val="right"/>
      </w:pPr>
    </w:p>
    <w:p w:rsidR="000947F6" w:rsidRDefault="000947F6">
      <w:pPr>
        <w:pStyle w:val="ConsPlusNormal"/>
        <w:jc w:val="right"/>
      </w:pPr>
    </w:p>
    <w:p w:rsidR="000947F6" w:rsidRDefault="000947F6">
      <w:pPr>
        <w:pStyle w:val="ConsPlusNormal"/>
        <w:jc w:val="right"/>
      </w:pPr>
    </w:p>
    <w:p w:rsidR="000947F6" w:rsidRDefault="000947F6">
      <w:pPr>
        <w:pStyle w:val="ConsPlusNormal"/>
        <w:jc w:val="right"/>
        <w:outlineLvl w:val="0"/>
      </w:pPr>
      <w:r>
        <w:t>Утверждены</w:t>
      </w:r>
    </w:p>
    <w:p w:rsidR="000947F6" w:rsidRDefault="000947F6">
      <w:pPr>
        <w:pStyle w:val="ConsPlusNormal"/>
        <w:jc w:val="right"/>
      </w:pPr>
      <w:r>
        <w:t>постановлением Правительства</w:t>
      </w:r>
    </w:p>
    <w:p w:rsidR="000947F6" w:rsidRDefault="000947F6">
      <w:pPr>
        <w:pStyle w:val="ConsPlusNormal"/>
        <w:jc w:val="right"/>
      </w:pPr>
      <w:r>
        <w:t>Российской Федерации</w:t>
      </w:r>
    </w:p>
    <w:p w:rsidR="000947F6" w:rsidRDefault="000947F6">
      <w:pPr>
        <w:pStyle w:val="ConsPlusNormal"/>
        <w:jc w:val="right"/>
      </w:pPr>
      <w:r>
        <w:t>от 14 марта 2018 г. N 253</w:t>
      </w:r>
    </w:p>
    <w:p w:rsidR="000947F6" w:rsidRDefault="000947F6">
      <w:pPr>
        <w:pStyle w:val="ConsPlusNormal"/>
        <w:jc w:val="center"/>
      </w:pPr>
    </w:p>
    <w:p w:rsidR="000947F6" w:rsidRDefault="000947F6">
      <w:pPr>
        <w:pStyle w:val="ConsPlusTitle"/>
        <w:jc w:val="center"/>
      </w:pPr>
      <w:bookmarkStart w:id="0" w:name="P28"/>
      <w:bookmarkEnd w:id="0"/>
      <w:r>
        <w:t>ПРАВИЛА</w:t>
      </w:r>
    </w:p>
    <w:p w:rsidR="000947F6" w:rsidRDefault="000947F6">
      <w:pPr>
        <w:pStyle w:val="ConsPlusTitle"/>
        <w:jc w:val="center"/>
      </w:pPr>
      <w:r>
        <w:t>ПРЕДОСТАВЛЕНИЯ СУБСИДИЙ ИЗ ФЕДЕРАЛЬНОГО БЮДЖЕТА РОССИЙСКИМ</w:t>
      </w:r>
    </w:p>
    <w:p w:rsidR="000947F6" w:rsidRDefault="000947F6">
      <w:pPr>
        <w:pStyle w:val="ConsPlusTitle"/>
        <w:jc w:val="center"/>
      </w:pPr>
      <w:r>
        <w:t>ОРГАНИЗАЦИЯМ В ЦЕЛЯХ ВОЗМЕЩЕНИЯ ПРОЦЕНТОВ ПО КРЕДИТАМ,</w:t>
      </w:r>
    </w:p>
    <w:p w:rsidR="000947F6" w:rsidRDefault="000947F6">
      <w:pPr>
        <w:pStyle w:val="ConsPlusTitle"/>
        <w:jc w:val="center"/>
      </w:pPr>
      <w:r>
        <w:t>ПРИВЛЕЧЕННЫМ ДЛЯ РЕАЛИЗАЦИИ ПРОЕКТОВ ПО СОЗДАНИЮ</w:t>
      </w:r>
    </w:p>
    <w:p w:rsidR="000947F6" w:rsidRDefault="000947F6">
      <w:pPr>
        <w:pStyle w:val="ConsPlusTitle"/>
        <w:jc w:val="center"/>
      </w:pPr>
      <w:r>
        <w:t>СУДОСТРОИТЕЛЬНЫХ КОМПЛЕКСОВ</w:t>
      </w:r>
    </w:p>
    <w:p w:rsidR="000947F6" w:rsidRDefault="000947F6">
      <w:pPr>
        <w:pStyle w:val="ConsPlusNormal"/>
        <w:jc w:val="center"/>
      </w:pPr>
    </w:p>
    <w:p w:rsidR="000947F6" w:rsidRDefault="000947F6">
      <w:pPr>
        <w:pStyle w:val="ConsPlusNormal"/>
        <w:ind w:firstLine="540"/>
        <w:jc w:val="both"/>
      </w:pPr>
      <w:bookmarkStart w:id="1" w:name="P34"/>
      <w:bookmarkEnd w:id="1"/>
      <w:r>
        <w:t>1. Настоящие Правила устанавливают условия и порядок предоставления субсидий из федерального бюджета российским организациям (далее - организации) в целях возмещения процентов по кредитам, привлеченным для реализации проектов по созданию судостроительных комплексов (далее соответственно - проекты, субсидии).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Субсидии предоставляются в рамках подпрограммы "Развитие производственных мощностей гражданского судостроения и материально-технической базы отрасли" государственной </w:t>
      </w:r>
      <w:hyperlink r:id="rId5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судостроения и техники для освоения шельфовых месторождений на 2013 - 2030 годы" на компенсацию организациям части затрат, связанных с уплатой процентов по кредитам, полученным в российских кредитных организациях и государственной корпорации "Банк развития и внешнеэкономической деятельности (Внешэкономбанк)" (далее - банки).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2. Предоставление субсидий осуществляется в пределах бюджетных ассигнований, предусмотренных в федеральном законе о федеральном бюджете на соответствующий </w:t>
      </w:r>
      <w:r>
        <w:lastRenderedPageBreak/>
        <w:t xml:space="preserve">финансовый год и плановый период, и лимитов бюджетных обязательств,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цели, указанные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3. Право на получение субсидий предоставляется организациям, отвечающим следующим требованиям: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а) организация реализует проект по созданию судостроительного комплекса, стоимость которого составляет не менее 100 млрд. рублей;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б) организацией получен кредит (открыта кредитная линия) после 1 января 2017 г. в банках на реализацию проекта (далее - кредит);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в) кредитные средства направлены на реализацию проекта;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г) у организации на 15-е число месяца, предшествующего месяцу, в котором планируется заключение договора о предоставлении субсидии, заключенного Министерством промышленности и торговли Российской Федерации с организацией в соответствии с типовой формой, утвержденной Министерством финансов Российской Федерации (далее - договор о предоставлении субсидии),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д) у организации на 15-е число месяца, предшествующего месяцу, в котором планируется заключение договора о предоставлении субсидии,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е) организация не находится в процессе реорганизации, ликвидации, банкротства;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ж)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з) организация не получает средства из федерального бюджета в соответствии с иными нормативными правовыми актами на цели, указанные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и) у организации отсутствует просроченная задолженность по денежным обязательствам перед Российской Федерацией, предусмотренным </w:t>
      </w:r>
      <w:hyperlink r:id="rId6" w:history="1">
        <w:r>
          <w:rPr>
            <w:color w:val="0000FF"/>
          </w:rPr>
          <w:t>статьей 93.4</w:t>
        </w:r>
      </w:hyperlink>
      <w:r>
        <w:t xml:space="preserve"> Бюджетного кодекса Российской Федерации.</w:t>
      </w:r>
    </w:p>
    <w:p w:rsidR="000947F6" w:rsidRDefault="000947F6">
      <w:pPr>
        <w:pStyle w:val="ConsPlusNormal"/>
        <w:spacing w:before="220"/>
        <w:ind w:firstLine="540"/>
        <w:jc w:val="both"/>
      </w:pPr>
      <w:bookmarkStart w:id="2" w:name="P47"/>
      <w:bookmarkEnd w:id="2"/>
      <w:r>
        <w:t>4. Субсидии не предоставляются на возмещение процентов, начисленных и уплаченных: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а) по просроченной ссудной задолженности;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б) по кредитным договорам, заключенным после 1 января 2017 г., ставка по которым превышает предельный уровень конечной ставки кредитования, определяемый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июля 2016 г. N 702 "О применении базовых индикаторов при расчете параметров субсидирования процентной ставки за счет средств федерального бюджета по кредитам, облигационным займам и (или) договорам лизинга в </w:t>
      </w:r>
      <w:r>
        <w:lastRenderedPageBreak/>
        <w:t>зависимости от сроков кредитования, а также определении предельного уровня конечной ставки кредитования, при превышении которого субсидирование процентной ставки не осуществляется".</w:t>
      </w:r>
    </w:p>
    <w:p w:rsidR="000947F6" w:rsidRDefault="000947F6">
      <w:pPr>
        <w:pStyle w:val="ConsPlusNormal"/>
        <w:spacing w:before="220"/>
        <w:ind w:firstLine="540"/>
        <w:jc w:val="both"/>
      </w:pPr>
      <w:bookmarkStart w:id="3" w:name="P50"/>
      <w:bookmarkEnd w:id="3"/>
      <w:r>
        <w:t>5. Основаниями для отказа организации в заключении договора о предоставлении субсидии являются: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а) непредставление документов, указанных в </w:t>
      </w:r>
      <w:hyperlink w:anchor="P60" w:history="1">
        <w:r>
          <w:rPr>
            <w:color w:val="0000FF"/>
          </w:rPr>
          <w:t>пункте 7</w:t>
        </w:r>
      </w:hyperlink>
      <w:r>
        <w:t xml:space="preserve"> настоящих Правил;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б) недостоверность сведений, указанных в документах, предусмотренных </w:t>
      </w:r>
      <w:hyperlink w:anchor="P60" w:history="1">
        <w:r>
          <w:rPr>
            <w:color w:val="0000FF"/>
          </w:rPr>
          <w:t>пунктом 7</w:t>
        </w:r>
      </w:hyperlink>
      <w:r>
        <w:t xml:space="preserve"> настоящих Правил;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в) получение организацией субсидии в соответствии с иными нормативными правовыми актами на цели, указанные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настоящих Правил, и по тому же проекту;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г) наличие просроченной задолженности по денежным обязательствам перед Российской Федерацией, предусмотренным </w:t>
      </w:r>
      <w:hyperlink r:id="rId8" w:history="1">
        <w:r>
          <w:rPr>
            <w:color w:val="0000FF"/>
          </w:rPr>
          <w:t>статьей 93.4</w:t>
        </w:r>
      </w:hyperlink>
      <w:r>
        <w:t xml:space="preserve"> Бюджетного кодекса Российской Федерации.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6. Субсидия предоставляется организации при условии заключения договора о предоставлении субсидии, в котором в том числе предусматриваются: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а) порядок и условия возврата средств в случае установления факта нарушения условий, предусмотренных настоящими Правилами и договором о предоставлении субсидии;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б) согласие организации на проведение периодических проверок соблюдения организацией целей, условий и порядка предоставления субсидий Министерством промышленности и торговли Российской Федерации и органами государственного финансового контроля;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в) план-график реализации проекта, содержащий перечень ключевых событий его реализации, в том числе показатели результативности использования субсидии;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г) порядок, сроки и формы представления отчетности о выполнении плана-графика реализации проекта, наступлении ключевых событий его реализации, а также о достижении значений показателей результативности использования субсидии.</w:t>
      </w:r>
    </w:p>
    <w:p w:rsidR="000947F6" w:rsidRDefault="000947F6">
      <w:pPr>
        <w:pStyle w:val="ConsPlusNormal"/>
        <w:spacing w:before="220"/>
        <w:ind w:firstLine="540"/>
        <w:jc w:val="both"/>
      </w:pPr>
      <w:bookmarkStart w:id="4" w:name="P60"/>
      <w:bookmarkEnd w:id="4"/>
      <w:r>
        <w:t>7. Для заключения договора о предоставлении субсидии организация представляет в Министерство промышленности и торговли Российской Федерации заявление о заключении договора о предоставлении субсидии, составленное в произвольной форме, с указанием размера запрашиваемой субсидии, а также следующие документы: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юридических лиц (в случае непредставления организацией такого документа Министерство промышленности и торговли Российской Федерации запрашивает его самостоятельно);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б) копии кредитного договора, графика погашения кредита и уплаты процентов по нему, заверенные банком;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в) заверенные копии договоров на поставку товаров, выполнение работ, оказание услуг, заключенных в соответствии с утвержденным организацией бизнес-планом проекта, и (или) копии отчетной документации о проекте, а также заверенные банком копии платежных документов, подтверждающих использование кредита на осуществление проекта;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г) заверенная руководителем организации копия бизнес-плана проекта с полным описанием проекта по созданию судостроительного комплекса, включая информацию об объеме привлеченных инвестиций и количестве создаваемых новых рабочих мест с разбивкой по годам;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д) справка, подписанная руководителем организации, подтверждающая, что на 15-е число месяца, предшествующего месяцу, в котором планируется заключение договора о предоставлении </w:t>
      </w:r>
      <w:r>
        <w:lastRenderedPageBreak/>
        <w:t>субсидии,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е) справка, подписанная руководителем организации и ее главным бухгалтером (при наличии), подтверждающая, что организация на 15-е число месяца, предшествующего месяцу, в котором планируется заключение договора о предоставлении субсидии, не получает средства из федерального бюджета в соответствии с иными нормативными правовыми актами на цели, указанные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ж) справка, подписанная руководителем организации и ее главным бухгалтером (при наличии), подтверждающая, что у организации на 15-е число месяца, предшествующего месяцу, в котором планируется заключение договора о предоставлении субсидии, отсутствует просроченная задолженность по возврату в федеральный бюджет субсидий и бюджетных инвестиций, предоставленных в том числе в соответствии с иными правовыми актами, и иная просроченная задолженность перед федеральным бюджетом;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з) справка налогового органа по состоянию на 15-е число месяца, предшествующего месяцу, в котором планируется заключение договора о предоставлении субсидии, подтверждающая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непредставления организацией такого документа Министерство промышленности и торговли Российской Федерации запрашивает его самостоятельно).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8. Министерство промышленности и торговли Российской Федерации: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а) регистрирует заявление о заключении договора о предоставлении субсидии и представленные в соответствии с </w:t>
      </w:r>
      <w:hyperlink w:anchor="P60" w:history="1">
        <w:r>
          <w:rPr>
            <w:color w:val="0000FF"/>
          </w:rPr>
          <w:t>пунктом 7</w:t>
        </w:r>
      </w:hyperlink>
      <w:r>
        <w:t xml:space="preserve"> настоящих Правил документы в порядке их поступления в специальном журнале, который прошнуровывается, нумеруется и скрепляется печатью Министерства промышленности и торговли Российской Федерации;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б) проверяет комплектность документов, предусмотренных </w:t>
      </w:r>
      <w:hyperlink w:anchor="P60" w:history="1">
        <w:r>
          <w:rPr>
            <w:color w:val="0000FF"/>
          </w:rPr>
          <w:t>пунктом 7</w:t>
        </w:r>
      </w:hyperlink>
      <w:r>
        <w:t xml:space="preserve"> настоящих Правил, а также полноту содержащихся в них сведений в течение 10 рабочих дней со дня их регистрации;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в) заключает с организацией в течение 15 рабочих дней со дня поступления надлежаще оформленных документов договор о предоставлении субсидии либо отказывает в заключении договора о предоставлении субсидии (в письменной форме) с указанием причин отказа по основаниям, указанным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9. Субсидии по кредитам, полученным в валюте Российской Федерации, предоставляются в размере двух третьих суммы затрат организации на уплату процентов по кредиту. При этом размер субсидии не может превышать величину, рассчитанную исходя из двух третьих базового индикатора, рассчитанного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 июля 2016 г. N 702 "О применении базовых индикаторов при расчете параметров субсидирования процентной ставки за счет средств федерального бюджета по кредитам, облигационным займам и (или) договорам лизинга в зависимости от сроков кредитования, а также определении предельного уровня конечной ставки кредитования, при превышении которого субсидирование процентной ставки не осуществляется".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lastRenderedPageBreak/>
        <w:t>Субсидия по кредиту, полученному в иностранной валюте, предоставляется из расчета двух третьих суммы затрат организации на уплату процентов по кредиту исходя из курса рубля к иностранной валюте, установленного Центральным банком Российской Федерации на дату осуществления указанных затрат. При этом размер субсидии не может превышать величину, рассчитанную исходя из ставки по кредиту, полученному в иностранной валюте, в размере 4 процентов годовых.</w:t>
      </w:r>
    </w:p>
    <w:p w:rsidR="000947F6" w:rsidRDefault="000947F6">
      <w:pPr>
        <w:pStyle w:val="ConsPlusNormal"/>
        <w:spacing w:before="220"/>
        <w:ind w:firstLine="540"/>
        <w:jc w:val="both"/>
      </w:pPr>
      <w:bookmarkStart w:id="5" w:name="P75"/>
      <w:bookmarkEnd w:id="5"/>
      <w:r>
        <w:t>10. Для получения субсидии организация не позднее 5-го числа последнего месяца финансового года представляет в Министерство промышленности и торговли Российской Федерации заявление о предоставлении субсидии с приложением следующих документов: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а) выписка по ссудному счету организации, подтверждающая получение кредита, а также копии документов, подтверждающих уплату организацией начисленных процентов за пользование кредитом и его погашение, заверенные банком;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б) копии договоров на поставку товаров, выполнение работ, оказание услуг, заключенных в соответствии с утвержденным организацией бизнес-планом проекта, и (или) копии отчетной документации по проекту, а также заверенные банком копии платежных документов, подтверждающих использование кредита на осуществление проекта;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в) расчет размера субсидии по форме согласно </w:t>
      </w:r>
      <w:hyperlink w:anchor="P114" w:history="1">
        <w:r>
          <w:rPr>
            <w:color w:val="0000FF"/>
          </w:rPr>
          <w:t>приложению N 1</w:t>
        </w:r>
      </w:hyperlink>
      <w:r>
        <w:t xml:space="preserve"> или </w:t>
      </w:r>
      <w:hyperlink w:anchor="P190" w:history="1">
        <w:r>
          <w:rPr>
            <w:color w:val="0000FF"/>
          </w:rPr>
          <w:t>2</w:t>
        </w:r>
      </w:hyperlink>
      <w:r>
        <w:t>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г) справка, подписанная руководителем организации и ее главным бухгалтером (при наличии), подтверждающая, что организация на 15-е число месяца, предшествующего месяцу, в котором планируется принятие решения о предоставлении субсидии, не находится в процессе реорганизации, ликвидации, банкротства;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д) справка, подписанная руководителем организации и ее главным бухгалтером (при наличии), подтверждающая, что организация на 15-е число месяца, предшествующего месяцу, в котором планируется принятие решения о предоставлении субсидии, не получает средства из федерального бюджета в соответствии с иными нормативными правовыми актами на цели, указанные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настоящих Правил;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е) справка налогового органа по состоянию на 15-е число месяца, предшествующего месяцу, в котором планируется принятие решения о предоставлении субсидии, подтверждающая отсутствие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 непредставления организацией такого документа Министерство промышленности и торговли Российской Федерации запрашивает его самостоятельно);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ж) справка, подтверждающая наступление ключевых событий, указанных в плане-графике реализации проекта.</w:t>
      </w:r>
    </w:p>
    <w:p w:rsidR="000947F6" w:rsidRDefault="000947F6">
      <w:pPr>
        <w:pStyle w:val="ConsPlusNormal"/>
        <w:spacing w:before="220"/>
        <w:ind w:firstLine="540"/>
        <w:jc w:val="both"/>
      </w:pPr>
      <w:bookmarkStart w:id="6" w:name="P83"/>
      <w:bookmarkEnd w:id="6"/>
      <w:r>
        <w:t xml:space="preserve">11. В случае неполноты либо недостоверности сведений, содержащихся в документах, предусмотренных </w:t>
      </w:r>
      <w:hyperlink w:anchor="P75" w:history="1">
        <w:r>
          <w:rPr>
            <w:color w:val="0000FF"/>
          </w:rPr>
          <w:t>пунктом 10</w:t>
        </w:r>
      </w:hyperlink>
      <w:r>
        <w:t xml:space="preserve"> настоящих Правил, Министерство промышленности и торговли Российской Федерации возвращает документы организации (с указанием причин возврата) в течение 15 рабочих дней со дня их поступления.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12. Основаниями для отказа в предоставлении субсидии являются: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а) несоответствие документов, представленных после их доработки в течение 10 календарных дней со дня их поступления в соответствии с </w:t>
      </w:r>
      <w:hyperlink w:anchor="P83" w:history="1">
        <w:r>
          <w:rPr>
            <w:color w:val="0000FF"/>
          </w:rPr>
          <w:t>пунктом 11</w:t>
        </w:r>
      </w:hyperlink>
      <w:r>
        <w:t xml:space="preserve"> настоящих Правил, положениям </w:t>
      </w:r>
      <w:hyperlink w:anchor="P47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75" w:history="1">
        <w:r>
          <w:rPr>
            <w:color w:val="0000FF"/>
          </w:rPr>
          <w:t>10</w:t>
        </w:r>
      </w:hyperlink>
      <w:r>
        <w:t xml:space="preserve"> настоящих Правил, а также условиям договора о предоставлении субсидий;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б) наличие в документах недостоверных сведений;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lastRenderedPageBreak/>
        <w:t>в) установление факта неисполнения организацией бизнес-плана и (или) плана-графика реализации проекта;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г) непредставление документов, указанных в </w:t>
      </w:r>
      <w:hyperlink w:anchor="P75" w:history="1">
        <w:r>
          <w:rPr>
            <w:color w:val="0000FF"/>
          </w:rPr>
          <w:t>пункте 10</w:t>
        </w:r>
      </w:hyperlink>
      <w:r>
        <w:t xml:space="preserve"> настоящих Правил.</w:t>
      </w:r>
    </w:p>
    <w:p w:rsidR="000947F6" w:rsidRDefault="000947F6">
      <w:pPr>
        <w:pStyle w:val="ConsPlusNormal"/>
        <w:spacing w:before="220"/>
        <w:ind w:firstLine="540"/>
        <w:jc w:val="both"/>
      </w:pPr>
      <w:bookmarkStart w:id="7" w:name="P89"/>
      <w:bookmarkEnd w:id="7"/>
      <w:r>
        <w:t>13. Показателями результативности использования субсидии являются: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а) подтвержденный объем выполненных работ по созданию судостроительных комплексов в соответствии с планом-графиком реализации проекта;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б) соответствие запланированных объемов привлеченных инвестиций и количества созданных рабочих мест за отчетный год, предусмотренных бизнес-планом проекта.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14. В случае </w:t>
      </w:r>
      <w:proofErr w:type="spellStart"/>
      <w:r>
        <w:t>недостижения</w:t>
      </w:r>
      <w:proofErr w:type="spellEnd"/>
      <w:r>
        <w:t xml:space="preserve"> в установленные сроки показателей результативности использования субсидии, указанных в </w:t>
      </w:r>
      <w:hyperlink w:anchor="P89" w:history="1">
        <w:r>
          <w:rPr>
            <w:color w:val="0000FF"/>
          </w:rPr>
          <w:t>пункте 13</w:t>
        </w:r>
      </w:hyperlink>
      <w:r>
        <w:t xml:space="preserve"> настоящих Правил, организация уплачивает пени в размере одной </w:t>
      </w:r>
      <w:proofErr w:type="spellStart"/>
      <w:r>
        <w:t>трехсотшестидесятой</w:t>
      </w:r>
      <w:proofErr w:type="spellEnd"/>
      <w:r>
        <w:t xml:space="preserve"> ключевой ставки, установленной Центральным банком Российской Федерации, от суммы предоставленной субсидии за каждый день просрочки, начиная со 181-го дня.</w:t>
      </w:r>
    </w:p>
    <w:p w:rsidR="000947F6" w:rsidRDefault="000947F6">
      <w:pPr>
        <w:pStyle w:val="ConsPlusNormal"/>
        <w:spacing w:before="220"/>
        <w:ind w:firstLine="540"/>
        <w:jc w:val="both"/>
      </w:pPr>
      <w:bookmarkStart w:id="8" w:name="P93"/>
      <w:bookmarkEnd w:id="8"/>
      <w:r>
        <w:t>15. Организации представляют в Министерство промышленности и торговли Российской Федерации не позднее 15 апреля года, следующего за годом получения субсидии, отчет о выполнении плана-графика реализации проекта, наступлении ключевых событий его реализации, а также о достижении значений показателей результативности использования субсидии.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 xml:space="preserve">16. В случае непредставления отчета, предусмотренного </w:t>
      </w:r>
      <w:hyperlink w:anchor="P93" w:history="1">
        <w:r>
          <w:rPr>
            <w:color w:val="0000FF"/>
          </w:rPr>
          <w:t>пунктом 15</w:t>
        </w:r>
      </w:hyperlink>
      <w:r>
        <w:t xml:space="preserve"> настоящих Правил, в указанный срок организации уплачивают пени в размере одной </w:t>
      </w:r>
      <w:proofErr w:type="spellStart"/>
      <w:r>
        <w:t>трехсотшестидесятой</w:t>
      </w:r>
      <w:proofErr w:type="spellEnd"/>
      <w:r>
        <w:t xml:space="preserve"> ключевой ставки, установленной Центральным банком Российской Федерации, от суммы предоставленной субсидии за каждый день просрочки.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17. Перечисление субсидии организации осуществляется единовременно, не позднее 10-го рабочего дня после принятия Министерством промышленности и торговли Российской Федерации решения о предоставлении субсидии. Субсидия перечисляется на расчетный счет, открытый организации в российской кредитной организации.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18. Информация о размере и сроке перечисления субсидии учитывается Министерством промышленности и торговли Российской Федерации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19. Контроль за соблюдением целей, условий и порядка предоставления субсидий организациям осуществляется Министерством промышленности и торговли Российской Федерации и федеральным органом исполнительной власти, осуществляющим функции по контролю и надзору в финансово-бюджетной сфере.</w:t>
      </w:r>
    </w:p>
    <w:p w:rsidR="000947F6" w:rsidRDefault="000947F6">
      <w:pPr>
        <w:pStyle w:val="ConsPlusNormal"/>
        <w:spacing w:before="220"/>
        <w:ind w:firstLine="540"/>
        <w:jc w:val="both"/>
      </w:pPr>
      <w:r>
        <w:t>20. В случае установления по итогам обязательных проверок, проведенных Министерством промышленности и торговли Российской Федерации и (или) органами государственного финансового контроля, факта несоблюдения целей, условий и (или) порядка предоставления субсидии полученные средства подлежат возврату в доход федерального бюджета в порядке, установленном бюджетным законодательством Российской Федерации.</w:t>
      </w:r>
    </w:p>
    <w:p w:rsidR="000947F6" w:rsidRDefault="000947F6">
      <w:pPr>
        <w:pStyle w:val="ConsPlusNormal"/>
        <w:jc w:val="center"/>
      </w:pPr>
    </w:p>
    <w:p w:rsidR="000947F6" w:rsidRDefault="000947F6">
      <w:pPr>
        <w:pStyle w:val="ConsPlusNormal"/>
        <w:jc w:val="center"/>
      </w:pPr>
    </w:p>
    <w:p w:rsidR="000947F6" w:rsidRDefault="000947F6">
      <w:pPr>
        <w:pStyle w:val="ConsPlusNormal"/>
        <w:jc w:val="center"/>
      </w:pPr>
    </w:p>
    <w:p w:rsidR="000947F6" w:rsidRDefault="000947F6">
      <w:pPr>
        <w:pStyle w:val="ConsPlusNormal"/>
        <w:jc w:val="center"/>
      </w:pPr>
    </w:p>
    <w:p w:rsidR="000947F6" w:rsidRDefault="000947F6">
      <w:pPr>
        <w:pStyle w:val="ConsPlusNormal"/>
        <w:jc w:val="center"/>
      </w:pPr>
    </w:p>
    <w:p w:rsidR="000947F6" w:rsidRDefault="000947F6">
      <w:pPr>
        <w:pStyle w:val="ConsPlusNormal"/>
        <w:jc w:val="right"/>
        <w:outlineLvl w:val="1"/>
      </w:pPr>
      <w:r>
        <w:t>Приложение N 1</w:t>
      </w:r>
    </w:p>
    <w:p w:rsidR="000947F6" w:rsidRDefault="000947F6">
      <w:pPr>
        <w:pStyle w:val="ConsPlusNormal"/>
        <w:jc w:val="right"/>
      </w:pPr>
      <w:r>
        <w:t>к Правилам предоставления субсидий</w:t>
      </w:r>
    </w:p>
    <w:p w:rsidR="000947F6" w:rsidRDefault="000947F6">
      <w:pPr>
        <w:pStyle w:val="ConsPlusNormal"/>
        <w:jc w:val="right"/>
      </w:pPr>
      <w:r>
        <w:lastRenderedPageBreak/>
        <w:t>из федерального бюджета российским</w:t>
      </w:r>
    </w:p>
    <w:p w:rsidR="000947F6" w:rsidRDefault="000947F6">
      <w:pPr>
        <w:pStyle w:val="ConsPlusNormal"/>
        <w:jc w:val="right"/>
      </w:pPr>
      <w:r>
        <w:t>организациям в целях возмещения</w:t>
      </w:r>
    </w:p>
    <w:p w:rsidR="000947F6" w:rsidRDefault="000947F6">
      <w:pPr>
        <w:pStyle w:val="ConsPlusNormal"/>
        <w:jc w:val="right"/>
      </w:pPr>
      <w:r>
        <w:t>процентов по кредитам, привлеченным</w:t>
      </w:r>
    </w:p>
    <w:p w:rsidR="000947F6" w:rsidRDefault="000947F6">
      <w:pPr>
        <w:pStyle w:val="ConsPlusNormal"/>
        <w:jc w:val="right"/>
      </w:pPr>
      <w:r>
        <w:t>для реализации проектов по созданию</w:t>
      </w:r>
    </w:p>
    <w:p w:rsidR="000947F6" w:rsidRDefault="000947F6">
      <w:pPr>
        <w:pStyle w:val="ConsPlusNormal"/>
        <w:jc w:val="right"/>
      </w:pPr>
      <w:r>
        <w:t>судостроительных комплексов</w:t>
      </w:r>
    </w:p>
    <w:p w:rsidR="000947F6" w:rsidRDefault="000947F6">
      <w:pPr>
        <w:pStyle w:val="ConsPlusNormal"/>
        <w:jc w:val="right"/>
      </w:pPr>
    </w:p>
    <w:p w:rsidR="000947F6" w:rsidRDefault="000947F6">
      <w:pPr>
        <w:pStyle w:val="ConsPlusNormal"/>
        <w:jc w:val="right"/>
      </w:pPr>
      <w:r>
        <w:t>(форма)</w:t>
      </w:r>
    </w:p>
    <w:p w:rsidR="000947F6" w:rsidRDefault="000947F6">
      <w:pPr>
        <w:pStyle w:val="ConsPlusNormal"/>
        <w:jc w:val="center"/>
      </w:pPr>
    </w:p>
    <w:p w:rsidR="000947F6" w:rsidRDefault="000947F6">
      <w:pPr>
        <w:pStyle w:val="ConsPlusNonformat"/>
        <w:jc w:val="both"/>
      </w:pPr>
      <w:bookmarkStart w:id="9" w:name="P114"/>
      <w:bookmarkEnd w:id="9"/>
      <w:r>
        <w:t xml:space="preserve">                                  РАСЧЕТ</w:t>
      </w:r>
    </w:p>
    <w:p w:rsidR="000947F6" w:rsidRDefault="000947F6">
      <w:pPr>
        <w:pStyle w:val="ConsPlusNonformat"/>
        <w:jc w:val="both"/>
      </w:pPr>
      <w:r>
        <w:t xml:space="preserve">         размера субсидии, предоставляемой из федерального бюджета</w:t>
      </w:r>
    </w:p>
    <w:p w:rsidR="000947F6" w:rsidRDefault="000947F6">
      <w:pPr>
        <w:pStyle w:val="ConsPlusNonformat"/>
        <w:jc w:val="both"/>
      </w:pPr>
      <w:r>
        <w:t xml:space="preserve">       в целях возмещения процентов по кредиту, полученному в валюте</w:t>
      </w:r>
    </w:p>
    <w:p w:rsidR="000947F6" w:rsidRDefault="000947F6">
      <w:pPr>
        <w:pStyle w:val="ConsPlusNonformat"/>
        <w:jc w:val="both"/>
      </w:pPr>
      <w:r>
        <w:t xml:space="preserve">                           Российской Федерации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___________________________________________________________________________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 xml:space="preserve">    ИНН/КПП ________________________________ р/</w:t>
      </w:r>
      <w:proofErr w:type="spellStart"/>
      <w:r>
        <w:t>сч</w:t>
      </w:r>
      <w:proofErr w:type="spellEnd"/>
      <w:r>
        <w:t xml:space="preserve"> _________________________</w:t>
      </w:r>
    </w:p>
    <w:p w:rsidR="000947F6" w:rsidRDefault="000947F6">
      <w:pPr>
        <w:pStyle w:val="ConsPlusNonformat"/>
        <w:jc w:val="both"/>
      </w:pPr>
      <w:r>
        <w:t xml:space="preserve">    Наименование банка ____________________________________________________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БИК ______________ </w:t>
      </w:r>
      <w:proofErr w:type="spellStart"/>
      <w:r>
        <w:t>кор</w:t>
      </w:r>
      <w:proofErr w:type="spellEnd"/>
      <w:r>
        <w:t>. счет 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Код деятельности организации по </w:t>
      </w:r>
      <w:hyperlink r:id="rId10" w:history="1">
        <w:r>
          <w:rPr>
            <w:color w:val="0000FF"/>
          </w:rPr>
          <w:t>ОКВЭД2</w:t>
        </w:r>
      </w:hyperlink>
      <w:r>
        <w:t xml:space="preserve"> ________________________________</w:t>
      </w:r>
    </w:p>
    <w:p w:rsidR="000947F6" w:rsidRDefault="000947F6">
      <w:pPr>
        <w:pStyle w:val="ConsPlusNonformat"/>
        <w:jc w:val="both"/>
      </w:pPr>
      <w:r>
        <w:t xml:space="preserve">    Цель кредита __________________________________________________________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По кредитному договору N ___________ от ____________________ в ________</w:t>
      </w:r>
    </w:p>
    <w:p w:rsidR="000947F6" w:rsidRDefault="000947F6">
      <w:pPr>
        <w:pStyle w:val="ConsPlusNonformat"/>
        <w:jc w:val="both"/>
      </w:pPr>
      <w:r>
        <w:t>___________________________________________________________________________</w:t>
      </w:r>
    </w:p>
    <w:p w:rsidR="000947F6" w:rsidRDefault="000947F6">
      <w:pPr>
        <w:pStyle w:val="ConsPlusNonformat"/>
        <w:jc w:val="both"/>
      </w:pPr>
      <w:r>
        <w:t>___________________________________________________________________________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      (наименование банка)</w:t>
      </w:r>
    </w:p>
    <w:p w:rsidR="000947F6" w:rsidRDefault="000947F6">
      <w:pPr>
        <w:pStyle w:val="ConsPlusNonformat"/>
        <w:jc w:val="both"/>
      </w:pPr>
      <w:r>
        <w:t xml:space="preserve">    За период с "__" _____________ г. по "__" _____________ г.</w:t>
      </w:r>
    </w:p>
    <w:p w:rsidR="000947F6" w:rsidRDefault="000947F6">
      <w:pPr>
        <w:pStyle w:val="ConsPlusNonformat"/>
        <w:jc w:val="both"/>
      </w:pPr>
      <w:r>
        <w:t xml:space="preserve">    1. Дата предоставления кредита 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2. Срок погашения кредита по кредитному договору ______________________</w:t>
      </w:r>
    </w:p>
    <w:p w:rsidR="000947F6" w:rsidRDefault="000947F6">
      <w:pPr>
        <w:pStyle w:val="ConsPlusNonformat"/>
        <w:jc w:val="both"/>
      </w:pPr>
      <w:r>
        <w:t xml:space="preserve">    3. Сумма полученного кредита 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4. Процентная ставка по кредиту _______________________________________</w:t>
      </w:r>
    </w:p>
    <w:p w:rsidR="000947F6" w:rsidRDefault="000947F6">
      <w:pPr>
        <w:pStyle w:val="ConsPlusNonformat"/>
        <w:jc w:val="both"/>
      </w:pPr>
      <w:r>
        <w:t xml:space="preserve">    5.  </w:t>
      </w:r>
      <w:proofErr w:type="gramStart"/>
      <w:r>
        <w:t>Ключевая  ставка</w:t>
      </w:r>
      <w:proofErr w:type="gramEnd"/>
      <w:r>
        <w:t xml:space="preserve">  Центрального  банка  Российской Федерации на дату</w:t>
      </w:r>
    </w:p>
    <w:p w:rsidR="000947F6" w:rsidRDefault="000947F6">
      <w:pPr>
        <w:pStyle w:val="ConsPlusNonformat"/>
        <w:jc w:val="both"/>
      </w:pPr>
      <w:r>
        <w:t>уплаты процентов по кредиту _______________________________________________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6.   </w:t>
      </w:r>
      <w:proofErr w:type="gramStart"/>
      <w:r>
        <w:t>Даты  уплаты</w:t>
      </w:r>
      <w:proofErr w:type="gramEnd"/>
      <w:r>
        <w:t xml:space="preserve">  организацией  процентов  по  кредиту  (последнего  и</w:t>
      </w:r>
    </w:p>
    <w:p w:rsidR="000947F6" w:rsidRDefault="000947F6">
      <w:pPr>
        <w:pStyle w:val="ConsPlusNonformat"/>
        <w:jc w:val="both"/>
      </w:pPr>
      <w:r>
        <w:t>предпоследнего платежей) "__" _____________ г., "__" ___________ г.</w:t>
      </w:r>
    </w:p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sectPr w:rsidR="000947F6" w:rsidSect="00761D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54"/>
        <w:gridCol w:w="1531"/>
        <w:gridCol w:w="3742"/>
        <w:gridCol w:w="3798"/>
      </w:tblGrid>
      <w:tr w:rsidR="000947F6">
        <w:tc>
          <w:tcPr>
            <w:tcW w:w="2654" w:type="dxa"/>
          </w:tcPr>
          <w:p w:rsidR="000947F6" w:rsidRDefault="000947F6">
            <w:pPr>
              <w:pStyle w:val="ConsPlusNormal"/>
              <w:jc w:val="center"/>
            </w:pPr>
            <w:r>
              <w:lastRenderedPageBreak/>
              <w:t>Остаток ссудной задолженности, исходя из которой начисляется субсидия (без учета просроченной ссудной задолженности)</w:t>
            </w:r>
          </w:p>
        </w:tc>
        <w:tc>
          <w:tcPr>
            <w:tcW w:w="1531" w:type="dxa"/>
          </w:tcPr>
          <w:p w:rsidR="000947F6" w:rsidRDefault="000947F6">
            <w:pPr>
              <w:pStyle w:val="ConsPlusNormal"/>
              <w:jc w:val="center"/>
            </w:pPr>
            <w:r>
              <w:t>Количество дней пользования кредитом в расчетный период</w:t>
            </w:r>
          </w:p>
        </w:tc>
        <w:tc>
          <w:tcPr>
            <w:tcW w:w="3742" w:type="dxa"/>
          </w:tcPr>
          <w:p w:rsidR="000947F6" w:rsidRDefault="000947F6">
            <w:pPr>
              <w:pStyle w:val="ConsPlusNormal"/>
              <w:jc w:val="center"/>
            </w:pPr>
            <w:r>
              <w:t>Размер субсидии</w:t>
            </w:r>
          </w:p>
          <w:p w:rsidR="000947F6" w:rsidRDefault="000947F6">
            <w:pPr>
              <w:pStyle w:val="ConsPlusNormal"/>
              <w:jc w:val="center"/>
            </w:pPr>
            <w:r w:rsidRPr="008A235F">
              <w:rPr>
                <w:position w:val="-25"/>
              </w:rPr>
              <w:pict>
                <v:shape id="_x0000_i1025" style="width:146.7pt;height:36.55pt" coordsize="" o:spt="100" adj="0,,0" path="" filled="f" stroked="f">
                  <v:stroke joinstyle="miter"/>
                  <v:imagedata r:id="rId11" o:title="base_1_293480_32768"/>
                  <v:formulas/>
                  <v:path o:connecttype="segments"/>
                </v:shape>
              </w:pict>
            </w:r>
          </w:p>
        </w:tc>
        <w:tc>
          <w:tcPr>
            <w:tcW w:w="3798" w:type="dxa"/>
          </w:tcPr>
          <w:p w:rsidR="000947F6" w:rsidRDefault="000947F6">
            <w:pPr>
              <w:pStyle w:val="ConsPlusNormal"/>
              <w:jc w:val="center"/>
            </w:pPr>
            <w:r>
              <w:t>Размер субсидии</w:t>
            </w:r>
          </w:p>
          <w:p w:rsidR="000947F6" w:rsidRDefault="000947F6">
            <w:pPr>
              <w:pStyle w:val="ConsPlusNormal"/>
              <w:jc w:val="center"/>
            </w:pPr>
            <w:r w:rsidRPr="008A235F">
              <w:rPr>
                <w:position w:val="-25"/>
              </w:rPr>
              <w:pict>
                <v:shape id="_x0000_i1026" style="width:146.7pt;height:36.55pt" coordsize="" o:spt="100" adj="0,,0" path="" filled="f" stroked="f">
                  <v:stroke joinstyle="miter"/>
                  <v:imagedata r:id="rId12" o:title="base_1_293480_32769"/>
                  <v:formulas/>
                  <v:path o:connecttype="segments"/>
                </v:shape>
              </w:pict>
            </w:r>
          </w:p>
        </w:tc>
      </w:tr>
      <w:tr w:rsidR="000947F6">
        <w:tc>
          <w:tcPr>
            <w:tcW w:w="2654" w:type="dxa"/>
          </w:tcPr>
          <w:p w:rsidR="000947F6" w:rsidRDefault="000947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0947F6" w:rsidRDefault="000947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0947F6" w:rsidRDefault="000947F6">
            <w:pPr>
              <w:pStyle w:val="ConsPlusNormal"/>
              <w:jc w:val="center"/>
            </w:pPr>
            <w:bookmarkStart w:id="10" w:name="P149"/>
            <w:bookmarkEnd w:id="10"/>
            <w:r>
              <w:t>3</w:t>
            </w:r>
          </w:p>
        </w:tc>
        <w:tc>
          <w:tcPr>
            <w:tcW w:w="3798" w:type="dxa"/>
          </w:tcPr>
          <w:p w:rsidR="000947F6" w:rsidRDefault="000947F6">
            <w:pPr>
              <w:pStyle w:val="ConsPlusNormal"/>
              <w:jc w:val="center"/>
            </w:pPr>
            <w:bookmarkStart w:id="11" w:name="P150"/>
            <w:bookmarkEnd w:id="11"/>
            <w:r>
              <w:t>4</w:t>
            </w:r>
          </w:p>
        </w:tc>
      </w:tr>
    </w:tbl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pStyle w:val="ConsPlusNonformat"/>
        <w:jc w:val="both"/>
      </w:pPr>
      <w:r>
        <w:t xml:space="preserve">    </w:t>
      </w:r>
      <w:proofErr w:type="gramStart"/>
      <w:r>
        <w:t>Размер  субсидии</w:t>
      </w:r>
      <w:proofErr w:type="gramEnd"/>
      <w:r>
        <w:t xml:space="preserve"> ____________ рублей (минимальная из величин, указанных</w:t>
      </w:r>
    </w:p>
    <w:p w:rsidR="000947F6" w:rsidRDefault="000947F6">
      <w:pPr>
        <w:pStyle w:val="ConsPlusNonformat"/>
        <w:jc w:val="both"/>
      </w:pPr>
      <w:r>
        <w:t xml:space="preserve">в </w:t>
      </w:r>
      <w:hyperlink w:anchor="P149" w:history="1">
        <w:r>
          <w:rPr>
            <w:color w:val="0000FF"/>
          </w:rPr>
          <w:t>графах 3</w:t>
        </w:r>
      </w:hyperlink>
      <w:r>
        <w:t xml:space="preserve"> и </w:t>
      </w:r>
      <w:hyperlink w:anchor="P150" w:history="1">
        <w:r>
          <w:rPr>
            <w:color w:val="0000FF"/>
          </w:rPr>
          <w:t>4</w:t>
        </w:r>
      </w:hyperlink>
      <w:r>
        <w:t>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Руководитель</w:t>
      </w:r>
    </w:p>
    <w:p w:rsidR="000947F6" w:rsidRDefault="000947F6">
      <w:pPr>
        <w:pStyle w:val="ConsPlusNonformat"/>
        <w:jc w:val="both"/>
      </w:pPr>
      <w:r>
        <w:t>организации           _____________________   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Главный бухгалтер</w:t>
      </w:r>
    </w:p>
    <w:p w:rsidR="000947F6" w:rsidRDefault="000947F6">
      <w:pPr>
        <w:pStyle w:val="ConsPlusNonformat"/>
        <w:jc w:val="both"/>
      </w:pPr>
      <w:r>
        <w:t xml:space="preserve">(при </w:t>
      </w:r>
      <w:proofErr w:type="gramStart"/>
      <w:r>
        <w:t xml:space="preserve">наличии)   </w:t>
      </w:r>
      <w:proofErr w:type="gramEnd"/>
      <w:r>
        <w:t xml:space="preserve">      _____________________   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 xml:space="preserve">    М.П. (при </w:t>
      </w:r>
      <w:proofErr w:type="gramStart"/>
      <w:r>
        <w:t xml:space="preserve">наличии)   </w:t>
      </w:r>
      <w:proofErr w:type="gramEnd"/>
      <w:r>
        <w:t xml:space="preserve">     Дата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Расчет подтверждается: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Руководитель банка    _____________________   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Главный бухгалтер</w:t>
      </w:r>
    </w:p>
    <w:p w:rsidR="000947F6" w:rsidRDefault="000947F6">
      <w:pPr>
        <w:pStyle w:val="ConsPlusNonformat"/>
        <w:jc w:val="both"/>
      </w:pPr>
      <w:r>
        <w:t xml:space="preserve">(при </w:t>
      </w:r>
      <w:proofErr w:type="gramStart"/>
      <w:r>
        <w:t xml:space="preserve">наличии)   </w:t>
      </w:r>
      <w:proofErr w:type="gramEnd"/>
      <w:r>
        <w:t xml:space="preserve">      _____________________   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 xml:space="preserve">    М.П. (при </w:t>
      </w:r>
      <w:proofErr w:type="gramStart"/>
      <w:r>
        <w:t xml:space="preserve">наличии)   </w:t>
      </w:r>
      <w:proofErr w:type="gramEnd"/>
      <w:r>
        <w:t xml:space="preserve">     Дата</w:t>
      </w:r>
    </w:p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pStyle w:val="ConsPlusNormal"/>
        <w:jc w:val="right"/>
        <w:outlineLvl w:val="1"/>
      </w:pPr>
      <w:r>
        <w:lastRenderedPageBreak/>
        <w:t>Приложение N 2</w:t>
      </w:r>
    </w:p>
    <w:p w:rsidR="000947F6" w:rsidRDefault="000947F6">
      <w:pPr>
        <w:pStyle w:val="ConsPlusNormal"/>
        <w:jc w:val="right"/>
      </w:pPr>
      <w:r>
        <w:t>к Правилам предоставления субсидий</w:t>
      </w:r>
    </w:p>
    <w:p w:rsidR="000947F6" w:rsidRDefault="000947F6">
      <w:pPr>
        <w:pStyle w:val="ConsPlusNormal"/>
        <w:jc w:val="right"/>
      </w:pPr>
      <w:r>
        <w:t>из федерального бюджета российским</w:t>
      </w:r>
    </w:p>
    <w:p w:rsidR="000947F6" w:rsidRDefault="000947F6">
      <w:pPr>
        <w:pStyle w:val="ConsPlusNormal"/>
        <w:jc w:val="right"/>
      </w:pPr>
      <w:r>
        <w:t>организациям в целях возмещения</w:t>
      </w:r>
    </w:p>
    <w:p w:rsidR="000947F6" w:rsidRDefault="000947F6">
      <w:pPr>
        <w:pStyle w:val="ConsPlusNormal"/>
        <w:jc w:val="right"/>
      </w:pPr>
      <w:r>
        <w:t>процентов по кредитам, привлеченным</w:t>
      </w:r>
    </w:p>
    <w:p w:rsidR="000947F6" w:rsidRDefault="000947F6">
      <w:pPr>
        <w:pStyle w:val="ConsPlusNormal"/>
        <w:jc w:val="right"/>
      </w:pPr>
      <w:r>
        <w:t>для реализации проектов по созданию</w:t>
      </w:r>
    </w:p>
    <w:p w:rsidR="000947F6" w:rsidRDefault="000947F6">
      <w:pPr>
        <w:pStyle w:val="ConsPlusNormal"/>
        <w:jc w:val="right"/>
      </w:pPr>
      <w:r>
        <w:t>судостроительных комплексов</w:t>
      </w:r>
    </w:p>
    <w:p w:rsidR="000947F6" w:rsidRDefault="000947F6">
      <w:pPr>
        <w:pStyle w:val="ConsPlusNormal"/>
        <w:jc w:val="right"/>
      </w:pPr>
    </w:p>
    <w:p w:rsidR="000947F6" w:rsidRDefault="000947F6">
      <w:pPr>
        <w:pStyle w:val="ConsPlusNormal"/>
        <w:jc w:val="right"/>
      </w:pPr>
      <w:r>
        <w:t>(форма)</w:t>
      </w:r>
    </w:p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pStyle w:val="ConsPlusNonformat"/>
        <w:jc w:val="both"/>
      </w:pPr>
      <w:bookmarkStart w:id="12" w:name="P190"/>
      <w:bookmarkEnd w:id="12"/>
      <w:r>
        <w:t xml:space="preserve">                                  РАСЧЕТ</w:t>
      </w:r>
    </w:p>
    <w:p w:rsidR="000947F6" w:rsidRDefault="000947F6">
      <w:pPr>
        <w:pStyle w:val="ConsPlusNonformat"/>
        <w:jc w:val="both"/>
      </w:pPr>
      <w:r>
        <w:t xml:space="preserve">       (в рублях) размера субсидии, предоставляемой из федерального</w:t>
      </w:r>
    </w:p>
    <w:p w:rsidR="000947F6" w:rsidRDefault="000947F6">
      <w:pPr>
        <w:pStyle w:val="ConsPlusNonformat"/>
        <w:jc w:val="both"/>
      </w:pPr>
      <w:r>
        <w:t xml:space="preserve">       бюджета в целях возмещения процентов по кредиту, полученному</w:t>
      </w:r>
    </w:p>
    <w:p w:rsidR="000947F6" w:rsidRDefault="000947F6">
      <w:pPr>
        <w:pStyle w:val="ConsPlusNonformat"/>
        <w:jc w:val="both"/>
      </w:pPr>
      <w:r>
        <w:t xml:space="preserve">                           в иностранной валюте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___________________________________________________________________________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 xml:space="preserve">    ИНН/КПП ______________________________ р/</w:t>
      </w:r>
      <w:proofErr w:type="spellStart"/>
      <w:r>
        <w:t>сч</w:t>
      </w:r>
      <w:proofErr w:type="spellEnd"/>
      <w:r>
        <w:t xml:space="preserve"> ___________________________</w:t>
      </w:r>
    </w:p>
    <w:p w:rsidR="000947F6" w:rsidRDefault="000947F6">
      <w:pPr>
        <w:pStyle w:val="ConsPlusNonformat"/>
        <w:jc w:val="both"/>
      </w:pPr>
      <w:r>
        <w:t xml:space="preserve">    Наименование банка ____________________________________________________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БИК _____________ </w:t>
      </w:r>
      <w:proofErr w:type="spellStart"/>
      <w:r>
        <w:t>кор</w:t>
      </w:r>
      <w:proofErr w:type="spellEnd"/>
      <w:r>
        <w:t>. счет ___________________________________________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Код деятельности организации по </w:t>
      </w:r>
      <w:hyperlink r:id="rId13" w:history="1">
        <w:r>
          <w:rPr>
            <w:color w:val="0000FF"/>
          </w:rPr>
          <w:t>ОКВЭД2</w:t>
        </w:r>
      </w:hyperlink>
      <w:r>
        <w:t xml:space="preserve"> ________________________________</w:t>
      </w:r>
    </w:p>
    <w:p w:rsidR="000947F6" w:rsidRDefault="000947F6">
      <w:pPr>
        <w:pStyle w:val="ConsPlusNonformat"/>
        <w:jc w:val="both"/>
      </w:pPr>
      <w:r>
        <w:t xml:space="preserve">    Цель кредита __________________________________________________________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По кредитному договору N __________ от _______________________ в ______</w:t>
      </w:r>
    </w:p>
    <w:p w:rsidR="000947F6" w:rsidRDefault="000947F6">
      <w:pPr>
        <w:pStyle w:val="ConsPlusNonformat"/>
        <w:jc w:val="both"/>
      </w:pPr>
      <w:r>
        <w:t>___________________________________________________________________________</w:t>
      </w:r>
    </w:p>
    <w:p w:rsidR="000947F6" w:rsidRDefault="000947F6">
      <w:pPr>
        <w:pStyle w:val="ConsPlusNonformat"/>
        <w:jc w:val="both"/>
      </w:pPr>
      <w:r>
        <w:t>___________________________________________________________________________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      (наименование банка)</w:t>
      </w:r>
    </w:p>
    <w:p w:rsidR="000947F6" w:rsidRDefault="000947F6">
      <w:pPr>
        <w:pStyle w:val="ConsPlusNonformat"/>
        <w:jc w:val="both"/>
      </w:pPr>
      <w:r>
        <w:t xml:space="preserve">    За период с "__" _________________ г. по "__" _________________ г.</w:t>
      </w:r>
    </w:p>
    <w:p w:rsidR="000947F6" w:rsidRDefault="000947F6">
      <w:pPr>
        <w:pStyle w:val="ConsPlusNonformat"/>
        <w:jc w:val="both"/>
      </w:pPr>
      <w:r>
        <w:t xml:space="preserve">    1. Дата предоставления кредита 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2. Срок погашения кредита по кредитному договору ______________________</w:t>
      </w:r>
    </w:p>
    <w:p w:rsidR="000947F6" w:rsidRDefault="000947F6">
      <w:pPr>
        <w:pStyle w:val="ConsPlusNonformat"/>
        <w:jc w:val="both"/>
      </w:pPr>
      <w:r>
        <w:t xml:space="preserve">    3. Сумма полученного кредита 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4. Процентная ставка по кредиту _______________________________________</w:t>
      </w:r>
    </w:p>
    <w:p w:rsidR="000947F6" w:rsidRDefault="000947F6">
      <w:pPr>
        <w:pStyle w:val="ConsPlusNonformat"/>
        <w:jc w:val="both"/>
      </w:pPr>
      <w:r>
        <w:t xml:space="preserve">    5. Предельная ставка по кредиту, используемая для расчета максимального</w:t>
      </w:r>
    </w:p>
    <w:p w:rsidR="000947F6" w:rsidRDefault="000947F6">
      <w:pPr>
        <w:pStyle w:val="ConsPlusNonformat"/>
        <w:jc w:val="both"/>
      </w:pPr>
      <w:r>
        <w:t>размера субсидии __________________________________________________________</w:t>
      </w:r>
    </w:p>
    <w:p w:rsidR="000947F6" w:rsidRDefault="000947F6">
      <w:pPr>
        <w:pStyle w:val="ConsPlusNonformat"/>
        <w:jc w:val="both"/>
      </w:pPr>
      <w:r>
        <w:t xml:space="preserve">    6.  </w:t>
      </w:r>
      <w:proofErr w:type="gramStart"/>
      <w:r>
        <w:t>Курс  рубля</w:t>
      </w:r>
      <w:proofErr w:type="gramEnd"/>
      <w:r>
        <w:t xml:space="preserve">  к иностранной валюте, установленный Центральным банком</w:t>
      </w:r>
    </w:p>
    <w:p w:rsidR="000947F6" w:rsidRDefault="000947F6">
      <w:pPr>
        <w:pStyle w:val="ConsPlusNonformat"/>
        <w:jc w:val="both"/>
      </w:pPr>
      <w:r>
        <w:t>Российской Федерации на дату уплаты организацией процентов по кредиту _____</w:t>
      </w:r>
    </w:p>
    <w:p w:rsidR="000947F6" w:rsidRDefault="000947F6">
      <w:pPr>
        <w:pStyle w:val="ConsPlusNonformat"/>
        <w:jc w:val="both"/>
      </w:pPr>
      <w:r>
        <w:t xml:space="preserve">    7.   </w:t>
      </w:r>
      <w:proofErr w:type="gramStart"/>
      <w:r>
        <w:t>Даты  уплаты</w:t>
      </w:r>
      <w:proofErr w:type="gramEnd"/>
      <w:r>
        <w:t xml:space="preserve">  организацией  процентов  по  кредиту  (последнего  и</w:t>
      </w:r>
    </w:p>
    <w:p w:rsidR="000947F6" w:rsidRDefault="000947F6">
      <w:pPr>
        <w:pStyle w:val="ConsPlusNonformat"/>
        <w:jc w:val="both"/>
      </w:pPr>
      <w:r>
        <w:t>предпоследнего платежей) "__" _____________ г., "__" ____________ г.</w:t>
      </w:r>
    </w:p>
    <w:p w:rsidR="000947F6" w:rsidRDefault="000947F6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531"/>
        <w:gridCol w:w="3969"/>
        <w:gridCol w:w="3912"/>
      </w:tblGrid>
      <w:tr w:rsidR="000947F6">
        <w:tc>
          <w:tcPr>
            <w:tcW w:w="2721" w:type="dxa"/>
          </w:tcPr>
          <w:p w:rsidR="000947F6" w:rsidRDefault="000947F6">
            <w:pPr>
              <w:pStyle w:val="ConsPlusNormal"/>
              <w:jc w:val="center"/>
            </w:pPr>
            <w:r>
              <w:lastRenderedPageBreak/>
              <w:t>Остаток ссудной задолженности, исходя из которой начисляется субсидия (без учета просроченной ссудной задолженности)</w:t>
            </w:r>
          </w:p>
        </w:tc>
        <w:tc>
          <w:tcPr>
            <w:tcW w:w="1531" w:type="dxa"/>
          </w:tcPr>
          <w:p w:rsidR="000947F6" w:rsidRDefault="000947F6">
            <w:pPr>
              <w:pStyle w:val="ConsPlusNormal"/>
              <w:jc w:val="center"/>
            </w:pPr>
            <w:r>
              <w:t>Количество дней пользования кредитом в расчетный период</w:t>
            </w:r>
          </w:p>
        </w:tc>
        <w:tc>
          <w:tcPr>
            <w:tcW w:w="3969" w:type="dxa"/>
          </w:tcPr>
          <w:p w:rsidR="000947F6" w:rsidRDefault="000947F6">
            <w:pPr>
              <w:pStyle w:val="ConsPlusNormal"/>
              <w:jc w:val="center"/>
            </w:pPr>
            <w:r>
              <w:t>Размер субсидии</w:t>
            </w:r>
          </w:p>
          <w:p w:rsidR="000947F6" w:rsidRDefault="000947F6">
            <w:pPr>
              <w:pStyle w:val="ConsPlusNormal"/>
              <w:jc w:val="center"/>
            </w:pPr>
            <w:r w:rsidRPr="008A235F">
              <w:rPr>
                <w:position w:val="-25"/>
              </w:rPr>
              <w:pict>
                <v:shape id="_x0000_i1027" style="width:168.2pt;height:36.55pt" coordsize="" o:spt="100" adj="0,,0" path="" filled="f" stroked="f">
                  <v:stroke joinstyle="miter"/>
                  <v:imagedata r:id="rId14" o:title="base_1_293480_32770"/>
                  <v:formulas/>
                  <v:path o:connecttype="segments"/>
                </v:shape>
              </w:pict>
            </w:r>
          </w:p>
        </w:tc>
        <w:tc>
          <w:tcPr>
            <w:tcW w:w="3912" w:type="dxa"/>
          </w:tcPr>
          <w:p w:rsidR="000947F6" w:rsidRDefault="000947F6">
            <w:pPr>
              <w:pStyle w:val="ConsPlusNormal"/>
              <w:jc w:val="center"/>
            </w:pPr>
            <w:r>
              <w:t>Размер субсидии</w:t>
            </w:r>
          </w:p>
          <w:p w:rsidR="000947F6" w:rsidRDefault="000947F6">
            <w:pPr>
              <w:pStyle w:val="ConsPlusNormal"/>
              <w:jc w:val="center"/>
            </w:pPr>
            <w:r w:rsidRPr="008A235F">
              <w:rPr>
                <w:position w:val="-25"/>
              </w:rPr>
              <w:pict>
                <v:shape id="_x0000_i1028" style="width:167.1pt;height:36.55pt" coordsize="" o:spt="100" adj="0,,0" path="" filled="f" stroked="f">
                  <v:stroke joinstyle="miter"/>
                  <v:imagedata r:id="rId15" o:title="base_1_293480_32771"/>
                  <v:formulas/>
                  <v:path o:connecttype="segments"/>
                </v:shape>
              </w:pict>
            </w:r>
          </w:p>
        </w:tc>
      </w:tr>
      <w:tr w:rsidR="000947F6">
        <w:tc>
          <w:tcPr>
            <w:tcW w:w="2721" w:type="dxa"/>
          </w:tcPr>
          <w:p w:rsidR="000947F6" w:rsidRDefault="000947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0947F6" w:rsidRDefault="000947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0947F6" w:rsidRDefault="000947F6">
            <w:pPr>
              <w:pStyle w:val="ConsPlusNormal"/>
              <w:jc w:val="center"/>
            </w:pPr>
            <w:bookmarkStart w:id="13" w:name="P227"/>
            <w:bookmarkEnd w:id="13"/>
            <w:r>
              <w:t>3</w:t>
            </w:r>
          </w:p>
        </w:tc>
        <w:tc>
          <w:tcPr>
            <w:tcW w:w="3912" w:type="dxa"/>
          </w:tcPr>
          <w:p w:rsidR="000947F6" w:rsidRDefault="000947F6">
            <w:pPr>
              <w:pStyle w:val="ConsPlusNormal"/>
              <w:jc w:val="center"/>
            </w:pPr>
            <w:bookmarkStart w:id="14" w:name="P228"/>
            <w:bookmarkEnd w:id="14"/>
            <w:r>
              <w:t>4</w:t>
            </w:r>
          </w:p>
        </w:tc>
      </w:tr>
    </w:tbl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pStyle w:val="ConsPlusNonformat"/>
        <w:jc w:val="both"/>
      </w:pPr>
      <w:r>
        <w:t xml:space="preserve">    </w:t>
      </w:r>
      <w:proofErr w:type="gramStart"/>
      <w:r>
        <w:t>Размер  субсидии</w:t>
      </w:r>
      <w:proofErr w:type="gramEnd"/>
      <w:r>
        <w:t xml:space="preserve"> ____________ рублей (минимальная из величин, указанных</w:t>
      </w:r>
    </w:p>
    <w:p w:rsidR="000947F6" w:rsidRDefault="000947F6">
      <w:pPr>
        <w:pStyle w:val="ConsPlusNonformat"/>
        <w:jc w:val="both"/>
      </w:pPr>
      <w:r>
        <w:t xml:space="preserve">в </w:t>
      </w:r>
      <w:hyperlink w:anchor="P227" w:history="1">
        <w:r>
          <w:rPr>
            <w:color w:val="0000FF"/>
          </w:rPr>
          <w:t>графах 3</w:t>
        </w:r>
      </w:hyperlink>
      <w:r>
        <w:t xml:space="preserve"> и </w:t>
      </w:r>
      <w:hyperlink w:anchor="P228" w:history="1">
        <w:r>
          <w:rPr>
            <w:color w:val="0000FF"/>
          </w:rPr>
          <w:t>4</w:t>
        </w:r>
      </w:hyperlink>
      <w:r>
        <w:t>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Руководитель</w:t>
      </w:r>
    </w:p>
    <w:p w:rsidR="000947F6" w:rsidRDefault="000947F6">
      <w:pPr>
        <w:pStyle w:val="ConsPlusNonformat"/>
        <w:jc w:val="both"/>
      </w:pPr>
      <w:r>
        <w:t>организации           _____________________   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Главный бухгалтер</w:t>
      </w:r>
    </w:p>
    <w:p w:rsidR="000947F6" w:rsidRDefault="000947F6">
      <w:pPr>
        <w:pStyle w:val="ConsPlusNonformat"/>
        <w:jc w:val="both"/>
      </w:pPr>
      <w:r>
        <w:t xml:space="preserve">(при </w:t>
      </w:r>
      <w:proofErr w:type="gramStart"/>
      <w:r>
        <w:t xml:space="preserve">наличии)   </w:t>
      </w:r>
      <w:proofErr w:type="gramEnd"/>
      <w:r>
        <w:t xml:space="preserve">      _____________________   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 xml:space="preserve">    М.П. (при </w:t>
      </w:r>
      <w:proofErr w:type="gramStart"/>
      <w:r>
        <w:t xml:space="preserve">наличии)   </w:t>
      </w:r>
      <w:proofErr w:type="gramEnd"/>
      <w:r>
        <w:t xml:space="preserve">     Дата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Расчет подтверждается: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Руководитель банка    _____________________   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>Главный бухгалтер</w:t>
      </w:r>
    </w:p>
    <w:p w:rsidR="000947F6" w:rsidRDefault="000947F6">
      <w:pPr>
        <w:pStyle w:val="ConsPlusNonformat"/>
        <w:jc w:val="both"/>
      </w:pPr>
      <w:r>
        <w:t xml:space="preserve">(при </w:t>
      </w:r>
      <w:proofErr w:type="gramStart"/>
      <w:r>
        <w:t xml:space="preserve">наличии)   </w:t>
      </w:r>
      <w:proofErr w:type="gramEnd"/>
      <w:r>
        <w:t xml:space="preserve">      _____________________   _____________________________</w:t>
      </w:r>
    </w:p>
    <w:p w:rsidR="000947F6" w:rsidRDefault="000947F6">
      <w:pPr>
        <w:pStyle w:val="ConsPlusNonformat"/>
        <w:jc w:val="both"/>
      </w:pPr>
      <w:r>
        <w:t xml:space="preserve">                            (</w:t>
      </w:r>
      <w:proofErr w:type="gramStart"/>
      <w:r>
        <w:t xml:space="preserve">подпись)   </w:t>
      </w:r>
      <w:proofErr w:type="gramEnd"/>
      <w:r>
        <w:t xml:space="preserve">          (расшифровка подписи)</w:t>
      </w:r>
    </w:p>
    <w:p w:rsidR="000947F6" w:rsidRDefault="000947F6">
      <w:pPr>
        <w:pStyle w:val="ConsPlusNonformat"/>
        <w:jc w:val="both"/>
      </w:pPr>
    </w:p>
    <w:p w:rsidR="000947F6" w:rsidRDefault="000947F6">
      <w:pPr>
        <w:pStyle w:val="ConsPlusNonformat"/>
        <w:jc w:val="both"/>
      </w:pPr>
      <w:r>
        <w:t xml:space="preserve">    М.П. (при </w:t>
      </w:r>
      <w:proofErr w:type="gramStart"/>
      <w:r>
        <w:t xml:space="preserve">наличии)   </w:t>
      </w:r>
      <w:proofErr w:type="gramEnd"/>
      <w:r>
        <w:t xml:space="preserve">     Дата</w:t>
      </w:r>
    </w:p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pStyle w:val="ConsPlusNormal"/>
        <w:ind w:firstLine="540"/>
        <w:jc w:val="both"/>
      </w:pPr>
    </w:p>
    <w:p w:rsidR="000947F6" w:rsidRDefault="000947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2367" w:rsidRDefault="00522367">
      <w:bookmarkStart w:id="15" w:name="_GoBack"/>
      <w:bookmarkEnd w:id="15"/>
    </w:p>
    <w:sectPr w:rsidR="00522367" w:rsidSect="008A235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F6"/>
    <w:rsid w:val="000947F6"/>
    <w:rsid w:val="0052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B77B2-8F51-4A99-ABB8-65DFCD17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947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47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47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F9A8A511230063E97C6DDF52CA614152F3A19F1A740BACC17BBED27B177ABBC2F9397A905d0lBM" TargetMode="External"/><Relationship Id="rId13" Type="http://schemas.openxmlformats.org/officeDocument/2006/relationships/hyperlink" Target="consultantplus://offline/ref=04CF9A8A511230063E97C6DDF52CA61415243918F5AE40BACC17BBED27dBl1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CF9A8A511230063E97C6DDF52CA614152D381DF9A940BACC17BBED27dBl1M" TargetMode="Externa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CF9A8A511230063E97C6DDF52CA614152F3A19F1A740BACC17BBED27B177ABBC2F9397A905d0lBM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04CF9A8A511230063E97C6DDF52CA61415243F14F0AB40BACC17BBED27B177ABBC2F9397AC000A8CdAlEM" TargetMode="External"/><Relationship Id="rId15" Type="http://schemas.openxmlformats.org/officeDocument/2006/relationships/image" Target="media/image4.wmf"/><Relationship Id="rId10" Type="http://schemas.openxmlformats.org/officeDocument/2006/relationships/hyperlink" Target="consultantplus://offline/ref=04CF9A8A511230063E97C6DDF52CA61415243918F5AE40BACC17BBED27dBl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4CF9A8A511230063E97C6DDF52CA614152D381DF9A940BACC17BBED27dBl1M" TargetMode="Externa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3793</Words>
  <Characters>21623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Ишенина Ольга Александровна</dc:creator>
  <cp:keywords/>
  <dc:description/>
  <cp:lastModifiedBy>Ишенина Ольга Александровна</cp:lastModifiedBy>
  <cp:revision>1</cp:revision>
  <dcterms:created xsi:type="dcterms:W3CDTF">2018-05-29T12:37:00Z</dcterms:created>
  <dcterms:modified xsi:type="dcterms:W3CDTF">2018-05-29T12:38:00Z</dcterms:modified>
</cp:coreProperties>
</file>